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B25" w:rsidRDefault="00956B25" w:rsidP="00511ED0">
      <w:pPr>
        <w:jc w:val="center"/>
        <w:rPr>
          <w:rFonts w:cstheme="minorHAnsi"/>
          <w:b/>
        </w:rPr>
      </w:pPr>
    </w:p>
    <w:p w:rsidR="00511ED0" w:rsidRPr="00E72FC2" w:rsidRDefault="00511ED0" w:rsidP="00511ED0">
      <w:pPr>
        <w:jc w:val="center"/>
        <w:rPr>
          <w:rFonts w:cstheme="minorHAnsi"/>
          <w:b/>
        </w:rPr>
      </w:pPr>
      <w:r w:rsidRPr="00E72FC2">
        <w:rPr>
          <w:rFonts w:cstheme="minorHAnsi"/>
          <w:b/>
        </w:rPr>
        <w:t>Opis przedmiotu zamówienia.</w:t>
      </w:r>
    </w:p>
    <w:p w:rsidR="00511ED0" w:rsidRDefault="00511ED0" w:rsidP="00511ED0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72FC2">
        <w:rPr>
          <w:rFonts w:cstheme="minorHAnsi"/>
        </w:rPr>
        <w:t>Nazwa zamówienia</w:t>
      </w:r>
    </w:p>
    <w:p w:rsidR="00511ED0" w:rsidRPr="00E72FC2" w:rsidRDefault="00511ED0" w:rsidP="00511ED0">
      <w:pPr>
        <w:pStyle w:val="Akapitzlist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511ED0" w:rsidRPr="00E72FC2" w:rsidRDefault="00511ED0" w:rsidP="00511ED0">
      <w:pPr>
        <w:spacing w:after="120"/>
        <w:jc w:val="center"/>
        <w:rPr>
          <w:rFonts w:eastAsia="Calibri" w:cstheme="minorHAnsi"/>
          <w:b/>
        </w:rPr>
      </w:pPr>
      <w:bookmarkStart w:id="0" w:name="_Hlk521966196"/>
      <w:r w:rsidRPr="00E72FC2">
        <w:rPr>
          <w:rFonts w:eastAsia="Calibri" w:cstheme="minorHAnsi"/>
          <w:b/>
        </w:rPr>
        <w:t>„Przebudowa i modernizacja pomieszczeń studyjnych i Sali Koncertowej</w:t>
      </w:r>
    </w:p>
    <w:p w:rsidR="00511ED0" w:rsidRPr="00E72FC2" w:rsidRDefault="00511ED0" w:rsidP="00511ED0">
      <w:pPr>
        <w:spacing w:after="120"/>
        <w:jc w:val="center"/>
        <w:rPr>
          <w:rFonts w:eastAsia="Calibri" w:cstheme="minorHAnsi"/>
          <w:b/>
        </w:rPr>
      </w:pPr>
      <w:r w:rsidRPr="00E72FC2">
        <w:rPr>
          <w:rFonts w:eastAsia="Calibri" w:cstheme="minorHAnsi"/>
          <w:b/>
        </w:rPr>
        <w:t>w budynku Uniwersytetu Muzycznego Fryderyka Chopina w Warszawie”</w:t>
      </w:r>
      <w:bookmarkEnd w:id="0"/>
      <w:r>
        <w:rPr>
          <w:rFonts w:eastAsia="Calibri" w:cstheme="minorHAnsi"/>
          <w:b/>
        </w:rPr>
        <w:t xml:space="preserve"> </w:t>
      </w:r>
    </w:p>
    <w:p w:rsidR="00511ED0" w:rsidRPr="00511ED0" w:rsidRDefault="001405D8" w:rsidP="00511ED0">
      <w:pPr>
        <w:spacing w:after="120"/>
        <w:jc w:val="center"/>
        <w:rPr>
          <w:rFonts w:eastAsia="Calibri" w:cstheme="minorHAnsi"/>
          <w:b/>
        </w:rPr>
      </w:pPr>
      <w:r>
        <w:rPr>
          <w:rFonts w:eastAsia="Calibri" w:cstheme="minorHAnsi"/>
          <w:b/>
        </w:rPr>
        <w:t>I</w:t>
      </w:r>
      <w:r w:rsidR="009E1C64">
        <w:rPr>
          <w:rFonts w:eastAsia="Calibri" w:cstheme="minorHAnsi"/>
          <w:b/>
        </w:rPr>
        <w:t>I</w:t>
      </w:r>
      <w:r>
        <w:rPr>
          <w:rFonts w:eastAsia="Calibri" w:cstheme="minorHAnsi"/>
          <w:b/>
        </w:rPr>
        <w:t xml:space="preserve">I etap </w:t>
      </w:r>
      <w:r w:rsidR="00FA73AA">
        <w:rPr>
          <w:rFonts w:eastAsia="Calibri" w:cstheme="minorHAnsi"/>
          <w:b/>
        </w:rPr>
        <w:t>- w</w:t>
      </w:r>
      <w:r w:rsidR="00511ED0" w:rsidRPr="00511ED0">
        <w:rPr>
          <w:rFonts w:eastAsia="Calibri" w:cstheme="minorHAnsi"/>
          <w:b/>
        </w:rPr>
        <w:t>ykonanie robót budowlanych polegających na dostawie i montażu windy osobowej wraz z robotami towarzyszącymi w zakresie głównej klatki schodowej w budynku Uniwersytetu Muzycznego  Fryderyka Chopina w Warszawie przy ulicy Okólnik 2</w:t>
      </w:r>
    </w:p>
    <w:p w:rsidR="00511ED0" w:rsidRPr="00E72FC2" w:rsidRDefault="00511ED0" w:rsidP="00511ED0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72FC2">
        <w:rPr>
          <w:rFonts w:cstheme="minorHAnsi"/>
        </w:rPr>
        <w:t>Adres obiektu budowlanego</w:t>
      </w:r>
    </w:p>
    <w:p w:rsidR="00511ED0" w:rsidRPr="00E72FC2" w:rsidRDefault="00511ED0" w:rsidP="00511ED0">
      <w:pPr>
        <w:pStyle w:val="Akapitzlist"/>
        <w:autoSpaceDE w:val="0"/>
        <w:autoSpaceDN w:val="0"/>
        <w:adjustRightInd w:val="0"/>
        <w:rPr>
          <w:rFonts w:cstheme="minorHAnsi"/>
        </w:rPr>
      </w:pPr>
    </w:p>
    <w:p w:rsidR="00511ED0" w:rsidRPr="00E72FC2" w:rsidRDefault="00511ED0" w:rsidP="00511ED0">
      <w:pPr>
        <w:pStyle w:val="Akapitzlist"/>
        <w:autoSpaceDE w:val="0"/>
        <w:autoSpaceDN w:val="0"/>
        <w:adjustRightInd w:val="0"/>
        <w:rPr>
          <w:rFonts w:cstheme="minorHAnsi"/>
        </w:rPr>
      </w:pPr>
      <w:r w:rsidRPr="00E72FC2">
        <w:rPr>
          <w:rFonts w:cstheme="minorHAnsi"/>
        </w:rPr>
        <w:t>ul. Okólnik 2, 00-368 Warszawa</w:t>
      </w:r>
    </w:p>
    <w:p w:rsidR="00511ED0" w:rsidRPr="00E72FC2" w:rsidRDefault="00511ED0" w:rsidP="00511ED0">
      <w:pPr>
        <w:pStyle w:val="Akapitzlist"/>
        <w:autoSpaceDE w:val="0"/>
        <w:autoSpaceDN w:val="0"/>
        <w:adjustRightInd w:val="0"/>
        <w:rPr>
          <w:rFonts w:cstheme="minorHAnsi"/>
        </w:rPr>
      </w:pPr>
    </w:p>
    <w:p w:rsidR="00511ED0" w:rsidRPr="00E72FC2" w:rsidRDefault="00511ED0" w:rsidP="00511ED0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72FC2">
        <w:rPr>
          <w:rFonts w:cstheme="minorHAnsi"/>
        </w:rPr>
        <w:t>Nazwy i kody Wspólnego Słownika Zamówień (CPV)</w:t>
      </w:r>
    </w:p>
    <w:p w:rsidR="00511ED0" w:rsidRPr="00E72FC2" w:rsidRDefault="00511ED0" w:rsidP="00511ED0">
      <w:pPr>
        <w:pStyle w:val="Pisma"/>
        <w:spacing w:after="30"/>
        <w:ind w:left="720"/>
        <w:rPr>
          <w:rStyle w:val="iceouttxt137"/>
          <w:rFonts w:asciiTheme="minorHAnsi" w:hAnsiTheme="minorHAnsi" w:cstheme="minorHAnsi"/>
          <w:sz w:val="22"/>
          <w:szCs w:val="22"/>
        </w:rPr>
      </w:pPr>
    </w:p>
    <w:p w:rsidR="00511ED0" w:rsidRPr="00EC2794" w:rsidRDefault="00511ED0" w:rsidP="009E1C64">
      <w:pPr>
        <w:pStyle w:val="Akapitzlist"/>
        <w:spacing w:after="0" w:line="240" w:lineRule="auto"/>
        <w:ind w:left="1440"/>
        <w:jc w:val="both"/>
        <w:rPr>
          <w:rFonts w:cstheme="minorHAnsi"/>
        </w:rPr>
      </w:pPr>
      <w:r w:rsidRPr="00EC2794">
        <w:rPr>
          <w:rFonts w:cstheme="minorHAnsi"/>
        </w:rPr>
        <w:t>45000000-7</w:t>
      </w:r>
      <w:r w:rsidRPr="00EC2794">
        <w:rPr>
          <w:rFonts w:cstheme="minorHAnsi"/>
        </w:rPr>
        <w:tab/>
        <w:t>Roboty budowlane</w:t>
      </w:r>
    </w:p>
    <w:p w:rsidR="00511ED0" w:rsidRPr="00EC2794" w:rsidRDefault="00511ED0" w:rsidP="009E1C64">
      <w:pPr>
        <w:pStyle w:val="Akapitzlist"/>
        <w:spacing w:after="0" w:line="240" w:lineRule="auto"/>
        <w:ind w:left="1440"/>
        <w:jc w:val="both"/>
        <w:rPr>
          <w:rFonts w:cstheme="minorHAnsi"/>
        </w:rPr>
      </w:pPr>
      <w:r w:rsidRPr="00EC2794">
        <w:rPr>
          <w:rFonts w:cstheme="minorHAnsi"/>
        </w:rPr>
        <w:t>45111300-1</w:t>
      </w:r>
      <w:r w:rsidR="009E1C64" w:rsidRPr="00EC2794">
        <w:rPr>
          <w:rFonts w:cstheme="minorHAnsi"/>
        </w:rPr>
        <w:tab/>
      </w:r>
      <w:r w:rsidRPr="00EC2794">
        <w:rPr>
          <w:rFonts w:cstheme="minorHAnsi"/>
        </w:rPr>
        <w:t>Roboty rozbiórkowe</w:t>
      </w:r>
    </w:p>
    <w:p w:rsidR="00511ED0" w:rsidRPr="00EC2794" w:rsidRDefault="00511ED0" w:rsidP="009E1C64">
      <w:pPr>
        <w:pStyle w:val="Akapitzlist"/>
        <w:spacing w:after="0" w:line="240" w:lineRule="auto"/>
        <w:ind w:left="1440"/>
        <w:jc w:val="both"/>
        <w:rPr>
          <w:rFonts w:cstheme="minorHAnsi"/>
        </w:rPr>
      </w:pPr>
      <w:r w:rsidRPr="00EC2794">
        <w:rPr>
          <w:rFonts w:cstheme="minorHAnsi"/>
        </w:rPr>
        <w:t>45223000-6</w:t>
      </w:r>
      <w:r w:rsidR="009E1C64" w:rsidRPr="00EC2794">
        <w:rPr>
          <w:rFonts w:cstheme="minorHAnsi"/>
        </w:rPr>
        <w:tab/>
      </w:r>
      <w:r w:rsidRPr="00EC2794">
        <w:rPr>
          <w:rFonts w:cstheme="minorHAnsi"/>
        </w:rPr>
        <w:t>Roboty budowlane w zakresie konstrukcji</w:t>
      </w:r>
    </w:p>
    <w:p w:rsidR="00511ED0" w:rsidRPr="00EC2794" w:rsidRDefault="00511ED0" w:rsidP="009E1C64">
      <w:pPr>
        <w:pStyle w:val="Akapitzlist"/>
        <w:spacing w:after="0" w:line="240" w:lineRule="auto"/>
        <w:ind w:left="1440"/>
        <w:jc w:val="both"/>
        <w:rPr>
          <w:rFonts w:cstheme="minorHAnsi"/>
        </w:rPr>
      </w:pPr>
      <w:r w:rsidRPr="00EC2794">
        <w:rPr>
          <w:rFonts w:cstheme="minorHAnsi"/>
        </w:rPr>
        <w:t>45262110-5</w:t>
      </w:r>
      <w:r w:rsidRPr="00EC2794">
        <w:rPr>
          <w:rFonts w:cstheme="minorHAnsi"/>
        </w:rPr>
        <w:tab/>
        <w:t>Wznoszenie rusztowań</w:t>
      </w:r>
    </w:p>
    <w:p w:rsidR="00511ED0" w:rsidRPr="00EC2794" w:rsidRDefault="00511ED0" w:rsidP="009E1C64">
      <w:pPr>
        <w:pStyle w:val="Akapitzlist"/>
        <w:spacing w:after="0" w:line="240" w:lineRule="auto"/>
        <w:ind w:left="1440"/>
        <w:jc w:val="both"/>
        <w:rPr>
          <w:rFonts w:cstheme="minorHAnsi"/>
        </w:rPr>
      </w:pPr>
      <w:r w:rsidRPr="00EC2794">
        <w:rPr>
          <w:rFonts w:cstheme="minorHAnsi"/>
        </w:rPr>
        <w:t>45262520-2</w:t>
      </w:r>
      <w:r w:rsidRPr="00EC2794">
        <w:rPr>
          <w:rFonts w:cstheme="minorHAnsi"/>
        </w:rPr>
        <w:tab/>
        <w:t>Roboty murowe</w:t>
      </w:r>
    </w:p>
    <w:p w:rsidR="00511ED0" w:rsidRPr="00EC2794" w:rsidRDefault="00511ED0" w:rsidP="009E1C64">
      <w:pPr>
        <w:pStyle w:val="Akapitzlist"/>
        <w:spacing w:after="0" w:line="240" w:lineRule="auto"/>
        <w:ind w:left="1440"/>
        <w:jc w:val="both"/>
        <w:rPr>
          <w:rFonts w:cstheme="minorHAnsi"/>
        </w:rPr>
      </w:pPr>
      <w:r w:rsidRPr="00EC2794">
        <w:rPr>
          <w:rFonts w:eastAsia="ArialNarrow" w:cstheme="minorHAnsi"/>
        </w:rPr>
        <w:t>45262300-4</w:t>
      </w:r>
      <w:r w:rsidRPr="00EC2794">
        <w:rPr>
          <w:rFonts w:eastAsia="ArialNarrow" w:cstheme="minorHAnsi"/>
        </w:rPr>
        <w:tab/>
        <w:t>Betonowanie</w:t>
      </w:r>
    </w:p>
    <w:p w:rsidR="00511ED0" w:rsidRPr="00EC2794" w:rsidRDefault="00511ED0" w:rsidP="009E1C64">
      <w:pPr>
        <w:pStyle w:val="Akapitzlist"/>
        <w:spacing w:after="0" w:line="240" w:lineRule="auto"/>
        <w:ind w:left="1440"/>
        <w:jc w:val="both"/>
        <w:rPr>
          <w:rFonts w:cstheme="minorHAnsi"/>
        </w:rPr>
      </w:pPr>
      <w:r w:rsidRPr="00EC2794">
        <w:rPr>
          <w:rFonts w:eastAsia="ArialNarrow" w:cstheme="minorHAnsi"/>
        </w:rPr>
        <w:t>45262310-7</w:t>
      </w:r>
      <w:r w:rsidRPr="00EC2794">
        <w:rPr>
          <w:rFonts w:eastAsia="ArialNarrow" w:cstheme="minorHAnsi"/>
        </w:rPr>
        <w:tab/>
        <w:t>Zbrojenie</w:t>
      </w:r>
      <w:r w:rsidRPr="00EC2794">
        <w:rPr>
          <w:rFonts w:cstheme="minorHAnsi"/>
        </w:rPr>
        <w:t xml:space="preserve"> </w:t>
      </w:r>
    </w:p>
    <w:p w:rsidR="00511ED0" w:rsidRPr="00EC2794" w:rsidRDefault="00511ED0" w:rsidP="009E1C64">
      <w:pPr>
        <w:spacing w:after="0" w:line="240" w:lineRule="auto"/>
        <w:ind w:left="1275" w:firstLine="141"/>
        <w:jc w:val="both"/>
        <w:rPr>
          <w:rFonts w:cstheme="minorHAnsi"/>
        </w:rPr>
      </w:pPr>
      <w:r w:rsidRPr="00EC2794">
        <w:rPr>
          <w:rFonts w:cstheme="minorHAnsi"/>
        </w:rPr>
        <w:t>45262210-6</w:t>
      </w:r>
      <w:r w:rsidRPr="00EC2794">
        <w:rPr>
          <w:rFonts w:cstheme="minorHAnsi"/>
        </w:rPr>
        <w:tab/>
        <w:t>Fundamentowanie</w:t>
      </w:r>
    </w:p>
    <w:p w:rsidR="009E1C64" w:rsidRPr="00EC2794" w:rsidRDefault="009E1C64" w:rsidP="009E1C64">
      <w:pPr>
        <w:pStyle w:val="Akapitzlist"/>
        <w:autoSpaceDE w:val="0"/>
        <w:autoSpaceDN w:val="0"/>
        <w:adjustRightInd w:val="0"/>
        <w:ind w:left="1440"/>
        <w:jc w:val="both"/>
        <w:rPr>
          <w:rFonts w:cstheme="minorHAnsi"/>
        </w:rPr>
      </w:pPr>
      <w:r w:rsidRPr="00EC2794">
        <w:rPr>
          <w:rFonts w:cstheme="minorHAnsi"/>
        </w:rPr>
        <w:t>45311000-0</w:t>
      </w:r>
      <w:r w:rsidRPr="00EC2794">
        <w:rPr>
          <w:rFonts w:cstheme="minorHAnsi"/>
        </w:rPr>
        <w:tab/>
        <w:t>Roboty w zakresie okablowania oraz instalacji elektrycznych</w:t>
      </w:r>
    </w:p>
    <w:p w:rsidR="009E1C64" w:rsidRPr="00EC2794" w:rsidRDefault="009E1C64" w:rsidP="009E1C64">
      <w:pPr>
        <w:pStyle w:val="Akapitzlist"/>
        <w:autoSpaceDE w:val="0"/>
        <w:autoSpaceDN w:val="0"/>
        <w:adjustRightInd w:val="0"/>
        <w:ind w:left="1440"/>
        <w:jc w:val="both"/>
        <w:rPr>
          <w:rFonts w:cstheme="minorHAnsi"/>
        </w:rPr>
      </w:pPr>
      <w:r w:rsidRPr="00EC2794">
        <w:rPr>
          <w:rFonts w:cstheme="minorHAnsi"/>
        </w:rPr>
        <w:t>45311100-1</w:t>
      </w:r>
      <w:r w:rsidRPr="00EC2794">
        <w:rPr>
          <w:rFonts w:cstheme="minorHAnsi"/>
        </w:rPr>
        <w:tab/>
        <w:t>Roboty w zakresie okablowania elektrycznego,</w:t>
      </w:r>
    </w:p>
    <w:p w:rsidR="009E1C64" w:rsidRPr="00EC2794" w:rsidRDefault="009E1C64" w:rsidP="009E1C64">
      <w:pPr>
        <w:pStyle w:val="Akapitzlist"/>
        <w:autoSpaceDE w:val="0"/>
        <w:autoSpaceDN w:val="0"/>
        <w:adjustRightInd w:val="0"/>
        <w:ind w:left="1440"/>
        <w:jc w:val="both"/>
        <w:rPr>
          <w:rFonts w:cstheme="minorHAnsi"/>
        </w:rPr>
      </w:pPr>
      <w:r w:rsidRPr="00EC2794">
        <w:rPr>
          <w:rFonts w:cstheme="minorHAnsi"/>
        </w:rPr>
        <w:t>45311200-2</w:t>
      </w:r>
      <w:r w:rsidRPr="00EC2794">
        <w:rPr>
          <w:rFonts w:cstheme="minorHAnsi"/>
        </w:rPr>
        <w:tab/>
        <w:t>Roboty w zakresie instalacji elektrycznych:</w:t>
      </w:r>
    </w:p>
    <w:p w:rsidR="009E1C64" w:rsidRPr="00EC2794" w:rsidRDefault="009E1C64" w:rsidP="009E1C64">
      <w:pPr>
        <w:pStyle w:val="Akapitzlist"/>
        <w:autoSpaceDE w:val="0"/>
        <w:autoSpaceDN w:val="0"/>
        <w:adjustRightInd w:val="0"/>
        <w:ind w:left="1440"/>
        <w:jc w:val="both"/>
        <w:rPr>
          <w:rFonts w:cstheme="minorHAnsi"/>
        </w:rPr>
      </w:pPr>
      <w:r w:rsidRPr="00EC2794">
        <w:rPr>
          <w:rFonts w:cstheme="minorHAnsi"/>
        </w:rPr>
        <w:t>42416100-6</w:t>
      </w:r>
      <w:r w:rsidRPr="00EC2794">
        <w:rPr>
          <w:rFonts w:cstheme="minorHAnsi"/>
        </w:rPr>
        <w:tab/>
        <w:t>Windy</w:t>
      </w:r>
    </w:p>
    <w:p w:rsidR="00511ED0" w:rsidRPr="00EC2794" w:rsidRDefault="009E1C64" w:rsidP="009E1C64">
      <w:pPr>
        <w:pStyle w:val="Akapitzlist"/>
        <w:autoSpaceDE w:val="0"/>
        <w:autoSpaceDN w:val="0"/>
        <w:adjustRightInd w:val="0"/>
        <w:ind w:left="1440"/>
        <w:jc w:val="both"/>
        <w:rPr>
          <w:rFonts w:cstheme="minorHAnsi"/>
        </w:rPr>
      </w:pPr>
      <w:r w:rsidRPr="00EC2794">
        <w:rPr>
          <w:rFonts w:cstheme="minorHAnsi"/>
        </w:rPr>
        <w:t>45313100-5</w:t>
      </w:r>
      <w:r w:rsidRPr="00EC2794">
        <w:rPr>
          <w:rFonts w:cstheme="minorHAnsi"/>
        </w:rPr>
        <w:tab/>
        <w:t>Instalowanie wind</w:t>
      </w:r>
    </w:p>
    <w:p w:rsidR="00EC2794" w:rsidRPr="00EC2794" w:rsidRDefault="00EC2794" w:rsidP="009E1C64">
      <w:pPr>
        <w:pStyle w:val="Akapitzlist"/>
        <w:autoSpaceDE w:val="0"/>
        <w:autoSpaceDN w:val="0"/>
        <w:adjustRightInd w:val="0"/>
        <w:ind w:left="1440"/>
        <w:jc w:val="both"/>
        <w:rPr>
          <w:rFonts w:cstheme="minorHAnsi"/>
        </w:rPr>
      </w:pPr>
      <w:r w:rsidRPr="00EC2794">
        <w:rPr>
          <w:rFonts w:cstheme="minorHAnsi"/>
        </w:rPr>
        <w:t>45343000-3</w:t>
      </w:r>
      <w:r w:rsidRPr="00EC2794">
        <w:rPr>
          <w:rFonts w:cstheme="minorHAnsi"/>
        </w:rPr>
        <w:tab/>
        <w:t>Roboty instalacyjne przeciwpożarowe</w:t>
      </w:r>
    </w:p>
    <w:p w:rsidR="00511ED0" w:rsidRPr="00E72FC2" w:rsidRDefault="00511ED0" w:rsidP="00511ED0">
      <w:pPr>
        <w:pStyle w:val="Akapitzlist"/>
        <w:autoSpaceDE w:val="0"/>
        <w:autoSpaceDN w:val="0"/>
        <w:adjustRightInd w:val="0"/>
        <w:ind w:left="1440"/>
        <w:rPr>
          <w:rFonts w:cstheme="minorHAnsi"/>
        </w:rPr>
      </w:pPr>
    </w:p>
    <w:p w:rsidR="00511ED0" w:rsidRPr="00E72FC2" w:rsidRDefault="00511ED0" w:rsidP="00511ED0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cstheme="minorHAnsi"/>
        </w:rPr>
      </w:pPr>
      <w:r w:rsidRPr="00E72FC2">
        <w:rPr>
          <w:rFonts w:cstheme="minorHAnsi"/>
        </w:rPr>
        <w:t>Nazwa i Adres Zamawiającego</w:t>
      </w:r>
    </w:p>
    <w:p w:rsidR="00511ED0" w:rsidRPr="00E72FC2" w:rsidRDefault="00511ED0" w:rsidP="00511ED0">
      <w:pPr>
        <w:pStyle w:val="Bezodstpw"/>
        <w:tabs>
          <w:tab w:val="left" w:pos="1247"/>
          <w:tab w:val="left" w:pos="5520"/>
        </w:tabs>
        <w:ind w:left="720"/>
        <w:rPr>
          <w:rFonts w:asciiTheme="minorHAnsi" w:hAnsiTheme="minorHAnsi" w:cstheme="minorHAnsi"/>
        </w:rPr>
      </w:pPr>
    </w:p>
    <w:p w:rsidR="00511ED0" w:rsidRPr="00E72FC2" w:rsidRDefault="00511ED0" w:rsidP="00511ED0">
      <w:pPr>
        <w:pStyle w:val="Bezodstpw"/>
        <w:tabs>
          <w:tab w:val="left" w:pos="1247"/>
          <w:tab w:val="left" w:pos="5520"/>
        </w:tabs>
        <w:ind w:left="567"/>
        <w:rPr>
          <w:rFonts w:asciiTheme="minorHAnsi" w:hAnsiTheme="minorHAnsi" w:cstheme="minorHAnsi"/>
        </w:rPr>
      </w:pPr>
      <w:r w:rsidRPr="00E72FC2">
        <w:rPr>
          <w:rFonts w:asciiTheme="minorHAnsi" w:hAnsiTheme="minorHAnsi" w:cstheme="minorHAnsi"/>
        </w:rPr>
        <w:t>Uniwersytet Muzyczny Fryderyka Chopina w Warszawie, ul. Okólnik 2, 00-368 Warszawa.</w:t>
      </w:r>
    </w:p>
    <w:p w:rsidR="00511ED0" w:rsidRPr="00E72FC2" w:rsidRDefault="00511ED0" w:rsidP="00511ED0">
      <w:pPr>
        <w:pStyle w:val="Bezodstpw"/>
        <w:tabs>
          <w:tab w:val="left" w:pos="1247"/>
          <w:tab w:val="left" w:pos="5520"/>
        </w:tabs>
        <w:ind w:left="567"/>
        <w:rPr>
          <w:rFonts w:asciiTheme="minorHAnsi" w:hAnsiTheme="minorHAnsi" w:cstheme="minorHAnsi"/>
        </w:rPr>
      </w:pPr>
    </w:p>
    <w:p w:rsidR="00511ED0" w:rsidRPr="00E72FC2" w:rsidRDefault="00511ED0" w:rsidP="00511ED0">
      <w:pPr>
        <w:pStyle w:val="Bezodstpw"/>
        <w:tabs>
          <w:tab w:val="left" w:pos="1247"/>
          <w:tab w:val="left" w:pos="5520"/>
        </w:tabs>
        <w:ind w:left="567"/>
        <w:rPr>
          <w:rFonts w:asciiTheme="minorHAnsi" w:hAnsiTheme="minorHAnsi" w:cstheme="minorHAnsi"/>
        </w:rPr>
      </w:pPr>
    </w:p>
    <w:p w:rsidR="00511ED0" w:rsidRPr="00E72FC2" w:rsidRDefault="00EC2794" w:rsidP="00511ED0">
      <w:pPr>
        <w:pStyle w:val="Bezodstpw"/>
        <w:tabs>
          <w:tab w:val="left" w:pos="1247"/>
          <w:tab w:val="left" w:pos="552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="00511ED0" w:rsidRPr="00E72FC2">
        <w:rPr>
          <w:rFonts w:asciiTheme="minorHAnsi" w:hAnsiTheme="minorHAnsi" w:cstheme="minorHAnsi"/>
        </w:rPr>
        <w:t>Opracowała</w:t>
      </w:r>
    </w:p>
    <w:p w:rsidR="00511ED0" w:rsidRPr="00E72FC2" w:rsidRDefault="00EC2794" w:rsidP="00511ED0">
      <w:pPr>
        <w:pStyle w:val="Bezodstpw"/>
        <w:tabs>
          <w:tab w:val="left" w:pos="1247"/>
          <w:tab w:val="left" w:pos="5520"/>
        </w:tabs>
        <w:ind w:left="56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="00511ED0" w:rsidRPr="00E72FC2">
        <w:rPr>
          <w:rFonts w:asciiTheme="minorHAnsi" w:hAnsiTheme="minorHAnsi" w:cstheme="minorHAnsi"/>
        </w:rPr>
        <w:t>Maria Lorenc</w:t>
      </w:r>
    </w:p>
    <w:p w:rsidR="00BD16EA" w:rsidRDefault="00BD16EA" w:rsidP="00BD16EA">
      <w:pPr>
        <w:rPr>
          <w:rFonts w:ascii="Arial" w:hAnsi="Arial" w:cs="Arial"/>
          <w:b/>
        </w:rPr>
      </w:pPr>
    </w:p>
    <w:p w:rsidR="00BD16EA" w:rsidRDefault="00BD16EA" w:rsidP="00BD16EA">
      <w:pPr>
        <w:rPr>
          <w:rFonts w:ascii="Arial" w:hAnsi="Arial" w:cs="Arial"/>
          <w:b/>
        </w:rPr>
      </w:pPr>
    </w:p>
    <w:p w:rsidR="00BD16EA" w:rsidRDefault="00BD16EA" w:rsidP="003E4537">
      <w:pPr>
        <w:pStyle w:val="Default"/>
        <w:rPr>
          <w:rFonts w:ascii="Arial" w:hAnsi="Arial" w:cs="Arial"/>
          <w:sz w:val="22"/>
          <w:szCs w:val="22"/>
        </w:rPr>
      </w:pPr>
    </w:p>
    <w:p w:rsidR="00BD16EA" w:rsidRDefault="00BD16EA" w:rsidP="003E4537">
      <w:pPr>
        <w:pStyle w:val="Default"/>
        <w:rPr>
          <w:rFonts w:ascii="Arial" w:hAnsi="Arial" w:cs="Arial"/>
          <w:sz w:val="22"/>
          <w:szCs w:val="22"/>
        </w:rPr>
      </w:pPr>
    </w:p>
    <w:p w:rsidR="00BD16EA" w:rsidRDefault="00BD16EA" w:rsidP="003E4537">
      <w:pPr>
        <w:pStyle w:val="Default"/>
        <w:rPr>
          <w:rFonts w:ascii="Arial" w:hAnsi="Arial" w:cs="Arial"/>
          <w:sz w:val="22"/>
          <w:szCs w:val="22"/>
        </w:rPr>
      </w:pPr>
    </w:p>
    <w:p w:rsidR="003E4537" w:rsidRPr="00511ED0" w:rsidRDefault="00B44573" w:rsidP="00B44573">
      <w:pPr>
        <w:pStyle w:val="Default"/>
        <w:ind w:left="720"/>
        <w:rPr>
          <w:rFonts w:asciiTheme="minorHAnsi" w:eastAsia="Calibri" w:hAnsiTheme="minorHAnsi" w:cstheme="minorHAnsi"/>
          <w:b/>
          <w:color w:val="auto"/>
          <w:sz w:val="22"/>
          <w:szCs w:val="22"/>
        </w:rPr>
      </w:pPr>
      <w:r>
        <w:rPr>
          <w:rFonts w:asciiTheme="minorHAnsi" w:eastAsia="Calibri" w:hAnsiTheme="minorHAnsi" w:cstheme="minorHAnsi"/>
          <w:b/>
          <w:color w:val="auto"/>
          <w:sz w:val="22"/>
          <w:szCs w:val="22"/>
        </w:rPr>
        <w:t xml:space="preserve">5. </w:t>
      </w:r>
      <w:r w:rsidR="003E4537" w:rsidRPr="00511ED0">
        <w:rPr>
          <w:rFonts w:asciiTheme="minorHAnsi" w:eastAsia="Calibri" w:hAnsiTheme="minorHAnsi" w:cstheme="minorHAnsi"/>
          <w:b/>
          <w:color w:val="auto"/>
          <w:sz w:val="22"/>
          <w:szCs w:val="22"/>
        </w:rPr>
        <w:t xml:space="preserve">Przedmiotem zamówienia jest: </w:t>
      </w:r>
    </w:p>
    <w:p w:rsidR="003E4537" w:rsidRPr="0037622C" w:rsidRDefault="00511ED0" w:rsidP="003E4537">
      <w:pPr>
        <w:pStyle w:val="Default"/>
        <w:rPr>
          <w:rFonts w:ascii="Arial" w:hAnsi="Arial" w:cs="Arial"/>
          <w:bCs/>
          <w:sz w:val="22"/>
          <w:szCs w:val="22"/>
        </w:rPr>
      </w:pPr>
      <w:bookmarkStart w:id="1" w:name="_GoBack"/>
      <w:r w:rsidRPr="0037622C">
        <w:rPr>
          <w:rFonts w:asciiTheme="minorHAnsi" w:eastAsia="Calibri" w:hAnsiTheme="minorHAnsi" w:cstheme="minorHAnsi"/>
          <w:sz w:val="22"/>
          <w:szCs w:val="22"/>
        </w:rPr>
        <w:t>Wykonanie robót budowlanych polegających na dostawie i montażu windy osobowej wraz z robotami towarzyszącymi w zakresie głównej klatki schodowej w budynku Uniwersytetu Muzycznego  Fryderyka Chopina w Warszawie przy ulicy Okólnik 2</w:t>
      </w:r>
    </w:p>
    <w:bookmarkEnd w:id="1"/>
    <w:p w:rsidR="00E53A8D" w:rsidRPr="00BD16EA" w:rsidRDefault="00E53A8D" w:rsidP="003E4537">
      <w:pPr>
        <w:pStyle w:val="Default"/>
        <w:rPr>
          <w:rFonts w:ascii="Arial" w:hAnsi="Arial" w:cs="Arial"/>
          <w:sz w:val="22"/>
          <w:szCs w:val="22"/>
        </w:rPr>
      </w:pPr>
    </w:p>
    <w:p w:rsidR="00E53A8D" w:rsidRPr="003D1439" w:rsidRDefault="00B44573" w:rsidP="00B44573">
      <w:pPr>
        <w:pStyle w:val="Akapitzlist"/>
        <w:spacing w:after="0" w:line="24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 xml:space="preserve">6. </w:t>
      </w:r>
      <w:r w:rsidR="00FA73AA" w:rsidRPr="003D1439">
        <w:rPr>
          <w:rFonts w:cstheme="minorHAnsi"/>
          <w:b/>
        </w:rPr>
        <w:t>Opis stanu istniejącego</w:t>
      </w:r>
      <w:r w:rsidR="00E53A8D" w:rsidRPr="003D1439">
        <w:rPr>
          <w:rFonts w:cstheme="minorHAnsi"/>
          <w:b/>
        </w:rPr>
        <w:t>:</w:t>
      </w:r>
    </w:p>
    <w:p w:rsidR="00E53A8D" w:rsidRDefault="00E53A8D" w:rsidP="00E53A8D">
      <w:pPr>
        <w:pStyle w:val="Bezodstpw"/>
        <w:tabs>
          <w:tab w:val="left" w:pos="5520"/>
        </w:tabs>
        <w:ind w:left="567"/>
        <w:rPr>
          <w:rFonts w:ascii="Arial" w:hAnsi="Arial" w:cs="Arial"/>
        </w:rPr>
      </w:pPr>
      <w:r w:rsidRPr="00AC2D3E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</w:p>
    <w:p w:rsidR="00FA73AA" w:rsidRPr="00E72FC2" w:rsidRDefault="00FA73AA" w:rsidP="00FA73AA">
      <w:pPr>
        <w:pStyle w:val="Bezodstpw"/>
        <w:rPr>
          <w:rFonts w:asciiTheme="minorHAnsi" w:hAnsiTheme="minorHAnsi" w:cstheme="minorHAnsi"/>
        </w:rPr>
      </w:pPr>
      <w:r w:rsidRPr="00E72FC2">
        <w:rPr>
          <w:rFonts w:asciiTheme="minorHAnsi" w:hAnsiTheme="minorHAnsi" w:cstheme="minorHAnsi"/>
        </w:rPr>
        <w:t>Gmach Uniwersytetu Muzycznego Fryderyka Chopina od czasu zakończenia budowy do dnia dzisiejszego pozostaje w pierwotnym kształcie bryły architektonicznej oraz niezmienianej dyspozycji wewnętrznej przestrzeni użytkowej. W budynku znajdują się pomieszczenia dydaktyczne do zajęć praktycznych i teoretycznych, pomieszczenia biurowe, sala do zajęć baletowych, sala operowa, sala kinowa, studia nagrań</w:t>
      </w:r>
      <w:r>
        <w:rPr>
          <w:rFonts w:asciiTheme="minorHAnsi" w:hAnsiTheme="minorHAnsi" w:cstheme="minorHAnsi"/>
        </w:rPr>
        <w:t>,</w:t>
      </w:r>
      <w:r w:rsidRPr="00E72FC2">
        <w:rPr>
          <w:rFonts w:asciiTheme="minorHAnsi" w:hAnsiTheme="minorHAnsi" w:cstheme="minorHAnsi"/>
        </w:rPr>
        <w:t xml:space="preserve"> duża </w:t>
      </w:r>
      <w:r>
        <w:rPr>
          <w:rFonts w:asciiTheme="minorHAnsi" w:hAnsiTheme="minorHAnsi" w:cstheme="minorHAnsi"/>
        </w:rPr>
        <w:t>sala koncertowa.</w:t>
      </w:r>
    </w:p>
    <w:p w:rsidR="00FA73AA" w:rsidRPr="00E72FC2" w:rsidRDefault="00FA73AA" w:rsidP="00FA73AA">
      <w:pPr>
        <w:pStyle w:val="Bezodstpw"/>
        <w:rPr>
          <w:rFonts w:asciiTheme="minorHAnsi" w:hAnsiTheme="minorHAnsi" w:cstheme="minorHAnsi"/>
        </w:rPr>
      </w:pPr>
      <w:r w:rsidRPr="00E72FC2">
        <w:rPr>
          <w:rFonts w:asciiTheme="minorHAnsi" w:hAnsiTheme="minorHAnsi" w:cstheme="minorHAnsi"/>
        </w:rPr>
        <w:t xml:space="preserve">Konstrukcję budynku określa się jako mieszaną: </w:t>
      </w:r>
    </w:p>
    <w:p w:rsidR="00FA73AA" w:rsidRPr="00E72FC2" w:rsidRDefault="00FA73AA" w:rsidP="00FA73AA">
      <w:pPr>
        <w:pStyle w:val="Bezodstpw"/>
        <w:rPr>
          <w:rFonts w:asciiTheme="minorHAnsi" w:hAnsiTheme="minorHAnsi" w:cstheme="minorHAnsi"/>
        </w:rPr>
      </w:pPr>
      <w:r w:rsidRPr="00E72FC2">
        <w:rPr>
          <w:rFonts w:asciiTheme="minorHAnsi" w:hAnsiTheme="minorHAnsi" w:cstheme="minorHAnsi"/>
        </w:rPr>
        <w:t>- ściany piwnic i konstrukcja nośna budynku została wykonana jako monolitycz</w:t>
      </w:r>
      <w:r>
        <w:rPr>
          <w:rFonts w:asciiTheme="minorHAnsi" w:hAnsiTheme="minorHAnsi" w:cstheme="minorHAnsi"/>
        </w:rPr>
        <w:t>na żelbetowa , ramowo – słupowa,</w:t>
      </w:r>
    </w:p>
    <w:p w:rsidR="00FA73AA" w:rsidRPr="00E72FC2" w:rsidRDefault="00FA73AA" w:rsidP="00FA73AA">
      <w:pPr>
        <w:pStyle w:val="Bezodstpw"/>
        <w:rPr>
          <w:rFonts w:asciiTheme="minorHAnsi" w:hAnsiTheme="minorHAnsi" w:cstheme="minorHAnsi"/>
        </w:rPr>
      </w:pPr>
      <w:r w:rsidRPr="00E72FC2">
        <w:rPr>
          <w:rFonts w:asciiTheme="minorHAnsi" w:hAnsiTheme="minorHAnsi" w:cstheme="minorHAnsi"/>
        </w:rPr>
        <w:t xml:space="preserve">- konstrukcja stropów - gęstożebrowe – np. Ackermana,  przekrycie dużej sali koncertowej </w:t>
      </w:r>
      <w:r>
        <w:rPr>
          <w:rFonts w:asciiTheme="minorHAnsi" w:hAnsiTheme="minorHAnsi" w:cstheme="minorHAnsi"/>
        </w:rPr>
        <w:t>wykonano w konstrukcji stalowej,</w:t>
      </w:r>
    </w:p>
    <w:p w:rsidR="00FA73AA" w:rsidRPr="00E72FC2" w:rsidRDefault="00FA73AA" w:rsidP="00FA73AA">
      <w:pPr>
        <w:pStyle w:val="Bezodstpw"/>
        <w:tabs>
          <w:tab w:val="left" w:pos="709"/>
        </w:tabs>
        <w:rPr>
          <w:rFonts w:asciiTheme="minorHAnsi" w:hAnsiTheme="minorHAnsi" w:cstheme="minorHAnsi"/>
        </w:rPr>
      </w:pPr>
      <w:r w:rsidRPr="00E72FC2">
        <w:rPr>
          <w:rFonts w:asciiTheme="minorHAnsi" w:hAnsiTheme="minorHAnsi" w:cstheme="minorHAnsi"/>
        </w:rPr>
        <w:t xml:space="preserve">- ściany zewnętrzne i wewnętrzne części nadziemnych oraz ściany działowe murowane. </w:t>
      </w:r>
    </w:p>
    <w:p w:rsidR="00FA73AA" w:rsidRPr="00E72FC2" w:rsidRDefault="00FA73AA" w:rsidP="00FA73AA">
      <w:pPr>
        <w:pStyle w:val="Bezodstpw"/>
        <w:tabs>
          <w:tab w:val="left" w:pos="709"/>
        </w:tabs>
        <w:rPr>
          <w:rFonts w:asciiTheme="minorHAnsi" w:hAnsiTheme="minorHAnsi" w:cstheme="minorHAnsi"/>
        </w:rPr>
      </w:pPr>
      <w:r w:rsidRPr="00E72FC2">
        <w:rPr>
          <w:rFonts w:asciiTheme="minorHAnsi" w:hAnsiTheme="minorHAnsi" w:cstheme="minorHAnsi"/>
        </w:rPr>
        <w:t>Ściany wydz</w:t>
      </w:r>
      <w:r>
        <w:rPr>
          <w:rFonts w:asciiTheme="minorHAnsi" w:hAnsiTheme="minorHAnsi" w:cstheme="minorHAnsi"/>
        </w:rPr>
        <w:t>ielające akustycznie – murowane</w:t>
      </w:r>
      <w:r w:rsidRPr="00E72FC2">
        <w:rPr>
          <w:rFonts w:asciiTheme="minorHAnsi" w:hAnsiTheme="minorHAnsi" w:cstheme="minorHAnsi"/>
        </w:rPr>
        <w:t xml:space="preserve"> lub z wypełnieniem murowanym. Wyposażenie pomieszczeń w podstawowe instalacje oraz instalacje elektroakustyczne pozostały w znacznej mierze niezmienione od czasu powstania uczelni w okresie budowy obiektu.</w:t>
      </w:r>
    </w:p>
    <w:p w:rsidR="00FA73AA" w:rsidRPr="00E72FC2" w:rsidRDefault="00FA73AA" w:rsidP="00FA73AA">
      <w:pPr>
        <w:pStyle w:val="Bezodstpw"/>
        <w:jc w:val="both"/>
        <w:rPr>
          <w:rFonts w:asciiTheme="minorHAnsi" w:hAnsiTheme="minorHAnsi" w:cstheme="minorHAnsi"/>
        </w:rPr>
      </w:pPr>
      <w:r w:rsidRPr="00E72FC2">
        <w:rPr>
          <w:rFonts w:asciiTheme="minorHAnsi" w:hAnsiTheme="minorHAnsi" w:cstheme="minorHAnsi"/>
        </w:rPr>
        <w:t>Powierzchnia zabudowy</w:t>
      </w:r>
      <w:r w:rsidRPr="00E72FC2">
        <w:rPr>
          <w:rFonts w:asciiTheme="minorHAnsi" w:hAnsiTheme="minorHAnsi" w:cstheme="minorHAnsi"/>
        </w:rPr>
        <w:tab/>
        <w:t xml:space="preserve">     </w:t>
      </w:r>
      <w:r w:rsidRPr="00E72FC2">
        <w:rPr>
          <w:rFonts w:asciiTheme="minorHAnsi" w:hAnsiTheme="minorHAnsi" w:cstheme="minorHAnsi"/>
        </w:rPr>
        <w:tab/>
        <w:t>5405,00 m2</w:t>
      </w:r>
    </w:p>
    <w:p w:rsidR="00FA73AA" w:rsidRPr="00E72FC2" w:rsidRDefault="00FA73AA" w:rsidP="00FA73AA">
      <w:pPr>
        <w:pStyle w:val="Bezodstpw"/>
        <w:jc w:val="both"/>
        <w:rPr>
          <w:rFonts w:asciiTheme="minorHAnsi" w:hAnsiTheme="minorHAnsi" w:cstheme="minorHAnsi"/>
        </w:rPr>
      </w:pPr>
      <w:r w:rsidRPr="00E72FC2">
        <w:rPr>
          <w:rFonts w:asciiTheme="minorHAnsi" w:hAnsiTheme="minorHAnsi" w:cstheme="minorHAnsi"/>
        </w:rPr>
        <w:t>Powierzchnia użytkowa</w:t>
      </w:r>
      <w:r w:rsidRPr="00E72FC2">
        <w:rPr>
          <w:rFonts w:asciiTheme="minorHAnsi" w:hAnsiTheme="minorHAnsi" w:cstheme="minorHAnsi"/>
        </w:rPr>
        <w:tab/>
        <w:t xml:space="preserve">     </w:t>
      </w:r>
      <w:r w:rsidRPr="00E72FC2">
        <w:rPr>
          <w:rFonts w:asciiTheme="minorHAnsi" w:hAnsiTheme="minorHAnsi" w:cstheme="minorHAnsi"/>
        </w:rPr>
        <w:tab/>
      </w:r>
      <w:r w:rsidRPr="00E72FC2">
        <w:rPr>
          <w:rFonts w:asciiTheme="minorHAnsi" w:hAnsiTheme="minorHAnsi" w:cstheme="minorHAnsi"/>
        </w:rPr>
        <w:tab/>
        <w:t>11897,20 m2</w:t>
      </w:r>
    </w:p>
    <w:p w:rsidR="00FA73AA" w:rsidRPr="00E72FC2" w:rsidRDefault="00FA73AA" w:rsidP="00FA73AA">
      <w:pPr>
        <w:pStyle w:val="Bezodstpw"/>
        <w:jc w:val="both"/>
        <w:rPr>
          <w:rFonts w:asciiTheme="minorHAnsi" w:hAnsiTheme="minorHAnsi" w:cstheme="minorHAnsi"/>
        </w:rPr>
      </w:pPr>
      <w:r w:rsidRPr="00E72FC2">
        <w:rPr>
          <w:rFonts w:asciiTheme="minorHAnsi" w:hAnsiTheme="minorHAnsi" w:cstheme="minorHAnsi"/>
        </w:rPr>
        <w:t>Kubatura</w:t>
      </w:r>
      <w:r w:rsidRPr="00E72FC2">
        <w:rPr>
          <w:rFonts w:asciiTheme="minorHAnsi" w:hAnsiTheme="minorHAnsi" w:cstheme="minorHAnsi"/>
        </w:rPr>
        <w:tab/>
      </w:r>
      <w:r w:rsidRPr="00E72FC2">
        <w:rPr>
          <w:rFonts w:asciiTheme="minorHAnsi" w:hAnsiTheme="minorHAnsi" w:cstheme="minorHAnsi"/>
        </w:rPr>
        <w:tab/>
      </w:r>
      <w:r w:rsidRPr="00E72FC2">
        <w:rPr>
          <w:rFonts w:asciiTheme="minorHAnsi" w:hAnsiTheme="minorHAnsi" w:cstheme="minorHAnsi"/>
        </w:rPr>
        <w:tab/>
        <w:t xml:space="preserve">     </w:t>
      </w:r>
      <w:r w:rsidRPr="00E72FC2">
        <w:rPr>
          <w:rFonts w:asciiTheme="minorHAnsi" w:hAnsiTheme="minorHAnsi" w:cstheme="minorHAnsi"/>
        </w:rPr>
        <w:tab/>
        <w:t>67761,00 m3</w:t>
      </w:r>
    </w:p>
    <w:p w:rsidR="00FA73AA" w:rsidRPr="00E72FC2" w:rsidRDefault="00FA73AA" w:rsidP="00FA73AA">
      <w:pPr>
        <w:pStyle w:val="Bezodstpw"/>
        <w:jc w:val="both"/>
        <w:rPr>
          <w:rFonts w:asciiTheme="minorHAnsi" w:hAnsiTheme="minorHAnsi" w:cstheme="minorHAnsi"/>
        </w:rPr>
      </w:pPr>
      <w:r w:rsidRPr="00E72FC2">
        <w:rPr>
          <w:rFonts w:asciiTheme="minorHAnsi" w:hAnsiTheme="minorHAnsi" w:cstheme="minorHAnsi"/>
        </w:rPr>
        <w:t xml:space="preserve">Ilość kondygnacji nadziemnych </w:t>
      </w:r>
      <w:r w:rsidRPr="00E72FC2">
        <w:rPr>
          <w:rFonts w:asciiTheme="minorHAnsi" w:hAnsiTheme="minorHAnsi" w:cstheme="minorHAnsi"/>
        </w:rPr>
        <w:tab/>
        <w:t>3</w:t>
      </w:r>
    </w:p>
    <w:p w:rsidR="00FA73AA" w:rsidRPr="00E72FC2" w:rsidRDefault="00FA73AA" w:rsidP="00FA73AA">
      <w:pPr>
        <w:pStyle w:val="Bezodstpw"/>
        <w:jc w:val="both"/>
        <w:rPr>
          <w:rFonts w:asciiTheme="minorHAnsi" w:hAnsiTheme="minorHAnsi" w:cstheme="minorHAnsi"/>
        </w:rPr>
      </w:pPr>
      <w:r w:rsidRPr="00E72FC2">
        <w:rPr>
          <w:rFonts w:asciiTheme="minorHAnsi" w:hAnsiTheme="minorHAnsi" w:cstheme="minorHAnsi"/>
        </w:rPr>
        <w:t>Ilość kondygnacji podziemnych 2 (część pomieszczeń kondygnacji podziemnej rozlokowana na</w:t>
      </w:r>
      <w:r>
        <w:rPr>
          <w:rFonts w:asciiTheme="minorHAnsi" w:hAnsiTheme="minorHAnsi" w:cstheme="minorHAnsi"/>
        </w:rPr>
        <w:t> </w:t>
      </w:r>
      <w:r w:rsidRPr="00E72FC2">
        <w:rPr>
          <w:rFonts w:asciiTheme="minorHAnsi" w:hAnsiTheme="minorHAnsi" w:cstheme="minorHAnsi"/>
        </w:rPr>
        <w:t>osobnym poziomie).</w:t>
      </w:r>
    </w:p>
    <w:p w:rsidR="00FA73AA" w:rsidRPr="00E72FC2" w:rsidRDefault="00FA73AA" w:rsidP="00FA73AA">
      <w:pPr>
        <w:pStyle w:val="Bezodstpw"/>
        <w:jc w:val="both"/>
        <w:rPr>
          <w:rFonts w:asciiTheme="minorHAnsi" w:hAnsiTheme="minorHAnsi" w:cstheme="minorHAnsi"/>
        </w:rPr>
      </w:pPr>
    </w:p>
    <w:p w:rsidR="00FA73AA" w:rsidRPr="00E72FC2" w:rsidRDefault="00FA73AA" w:rsidP="00FA73AA">
      <w:pPr>
        <w:ind w:firstLine="567"/>
        <w:jc w:val="both"/>
        <w:rPr>
          <w:rFonts w:cstheme="minorHAnsi"/>
        </w:rPr>
      </w:pPr>
      <w:r w:rsidRPr="00E72FC2">
        <w:rPr>
          <w:rFonts w:cstheme="minorHAnsi"/>
        </w:rPr>
        <w:t>Obecnie zakończono prace demontażowe w pomieszczeniu wentylatorni przygotowujące przestrzeń dla zaplecza budowy</w:t>
      </w:r>
      <w:r>
        <w:rPr>
          <w:rFonts w:cstheme="minorHAnsi"/>
        </w:rPr>
        <w:t xml:space="preserve"> – pierwszego etapu prac rozbiórkowych i podstawowych robót budowlanych dla pomieszczeń studyjnych – ogłoszono procedurę przetargową</w:t>
      </w:r>
      <w:r w:rsidRPr="00E72FC2">
        <w:rPr>
          <w:rFonts w:cstheme="minorHAnsi"/>
        </w:rPr>
        <w:t>. W pomieszczeniach studiów planuje się demontaże urządzeń i</w:t>
      </w:r>
      <w:r>
        <w:rPr>
          <w:rFonts w:cstheme="minorHAnsi"/>
        </w:rPr>
        <w:t> </w:t>
      </w:r>
      <w:r w:rsidRPr="00E72FC2">
        <w:rPr>
          <w:rFonts w:cstheme="minorHAnsi"/>
        </w:rPr>
        <w:t>wyposażenia studyjnego przenoszonego w miejsca tymczasowych sal dydaktycznych</w:t>
      </w:r>
      <w:r>
        <w:rPr>
          <w:rFonts w:cstheme="minorHAnsi"/>
        </w:rPr>
        <w:t>. W obiekcie w części frontowej budynku na pierwszym i drugim piętrze trwają prace budowlane w ramach realizacji projektu pn. „Modernizacja i nowa aranżacja trzech kameralnych sal widowiskowych wraz z zapleczem w budynku Uniwersytetu muzycznego Fryderyka</w:t>
      </w:r>
    </w:p>
    <w:p w:rsidR="00E53A8D" w:rsidRDefault="00E53A8D" w:rsidP="00E53A8D">
      <w:pPr>
        <w:pStyle w:val="Bezodstpw"/>
        <w:ind w:left="567"/>
        <w:jc w:val="both"/>
        <w:rPr>
          <w:rFonts w:ascii="Arial" w:hAnsi="Arial" w:cs="Arial"/>
        </w:rPr>
      </w:pPr>
    </w:p>
    <w:p w:rsidR="001405D8" w:rsidRPr="001405D8" w:rsidRDefault="00B44573" w:rsidP="001405D8">
      <w:pPr>
        <w:ind w:left="567"/>
        <w:jc w:val="both"/>
        <w:rPr>
          <w:rFonts w:cstheme="minorHAnsi"/>
          <w:b/>
        </w:rPr>
      </w:pPr>
      <w:r>
        <w:rPr>
          <w:rFonts w:cstheme="minorHAnsi"/>
          <w:b/>
        </w:rPr>
        <w:t>7</w:t>
      </w:r>
      <w:r w:rsidR="003D1439">
        <w:rPr>
          <w:rFonts w:cstheme="minorHAnsi"/>
          <w:b/>
        </w:rPr>
        <w:t>.</w:t>
      </w:r>
      <w:r w:rsidR="001405D8">
        <w:rPr>
          <w:rFonts w:cstheme="minorHAnsi"/>
          <w:b/>
        </w:rPr>
        <w:t xml:space="preserve"> </w:t>
      </w:r>
      <w:r w:rsidR="001405D8" w:rsidRPr="001405D8">
        <w:rPr>
          <w:rFonts w:cstheme="minorHAnsi"/>
          <w:b/>
        </w:rPr>
        <w:t>Zakres i cel przedmiotu zamówienia</w:t>
      </w:r>
    </w:p>
    <w:p w:rsidR="001405D8" w:rsidRPr="00E72FC2" w:rsidRDefault="001405D8" w:rsidP="002B3CAE">
      <w:pPr>
        <w:pStyle w:val="Akapitzlist"/>
        <w:ind w:left="0" w:firstLine="567"/>
        <w:jc w:val="both"/>
        <w:rPr>
          <w:rFonts w:cstheme="minorHAnsi"/>
        </w:rPr>
      </w:pPr>
      <w:bookmarkStart w:id="2" w:name="_Hlk521967065"/>
      <w:r w:rsidRPr="00E51FF2">
        <w:rPr>
          <w:rFonts w:cstheme="minorHAnsi"/>
          <w:b/>
        </w:rPr>
        <w:t>Przedmiotem zamówienia</w:t>
      </w:r>
      <w:r w:rsidRPr="00E72FC2">
        <w:rPr>
          <w:rFonts w:cstheme="minorHAnsi"/>
        </w:rPr>
        <w:t xml:space="preserve"> jest</w:t>
      </w:r>
      <w:r w:rsidR="00083E95">
        <w:rPr>
          <w:rFonts w:cstheme="minorHAnsi"/>
        </w:rPr>
        <w:t xml:space="preserve"> </w:t>
      </w:r>
      <w:r w:rsidR="00306DF8">
        <w:rPr>
          <w:rFonts w:cstheme="minorHAnsi"/>
        </w:rPr>
        <w:t>I</w:t>
      </w:r>
      <w:r w:rsidR="00083E95">
        <w:rPr>
          <w:rFonts w:cstheme="minorHAnsi"/>
        </w:rPr>
        <w:t>II etap realizacji projektu czyli</w:t>
      </w:r>
      <w:r w:rsidRPr="00E72FC2">
        <w:rPr>
          <w:rFonts w:cstheme="minorHAnsi"/>
        </w:rPr>
        <w:t xml:space="preserve"> wykonanie w budynku Uniwersytetu Muzycznego Fryderyka Chopina w</w:t>
      </w:r>
      <w:r>
        <w:rPr>
          <w:rFonts w:cstheme="minorHAnsi"/>
        </w:rPr>
        <w:t> </w:t>
      </w:r>
      <w:r w:rsidRPr="00E72FC2">
        <w:rPr>
          <w:rFonts w:cstheme="minorHAnsi"/>
        </w:rPr>
        <w:t>Warszawie</w:t>
      </w:r>
      <w:r w:rsidRPr="00E72FC2">
        <w:rPr>
          <w:rFonts w:cstheme="minorHAnsi"/>
          <w:b/>
        </w:rPr>
        <w:t xml:space="preserve"> </w:t>
      </w:r>
      <w:r w:rsidRPr="00E72FC2">
        <w:rPr>
          <w:rFonts w:cstheme="minorHAnsi"/>
        </w:rPr>
        <w:t>robót budowlanych</w:t>
      </w:r>
      <w:r>
        <w:rPr>
          <w:rFonts w:cstheme="minorHAnsi"/>
        </w:rPr>
        <w:t xml:space="preserve"> w zakresie dostawy i montażu windy przeszklonej w rejonie głównej klatki schodowej wraz z robotami towarzyszącymi. </w:t>
      </w:r>
    </w:p>
    <w:p w:rsidR="003A7525" w:rsidRPr="002B3CAE" w:rsidRDefault="001405D8" w:rsidP="003A7525">
      <w:pPr>
        <w:pStyle w:val="Akapitzlist"/>
        <w:spacing w:after="0" w:line="240" w:lineRule="auto"/>
        <w:ind w:left="0" w:firstLine="709"/>
        <w:jc w:val="both"/>
        <w:rPr>
          <w:rFonts w:eastAsia="Calibri" w:cstheme="minorHAnsi"/>
        </w:rPr>
      </w:pPr>
      <w:r w:rsidRPr="00E72FC2">
        <w:rPr>
          <w:rFonts w:cstheme="minorHAnsi"/>
        </w:rPr>
        <w:lastRenderedPageBreak/>
        <w:t>Projekt</w:t>
      </w:r>
      <w:r w:rsidR="00083E95">
        <w:rPr>
          <w:rFonts w:cstheme="minorHAnsi"/>
        </w:rPr>
        <w:t xml:space="preserve"> jako całość</w:t>
      </w:r>
      <w:r w:rsidRPr="00E72FC2">
        <w:rPr>
          <w:rFonts w:cstheme="minorHAnsi"/>
        </w:rPr>
        <w:t xml:space="preserve"> przewiduje przebudowę i modernizację pomieszczeń studyjnych i Sali Koncertowej w</w:t>
      </w:r>
      <w:r>
        <w:rPr>
          <w:rFonts w:cstheme="minorHAnsi"/>
        </w:rPr>
        <w:t> </w:t>
      </w:r>
      <w:r w:rsidRPr="00E72FC2">
        <w:rPr>
          <w:rFonts w:cstheme="minorHAnsi"/>
        </w:rPr>
        <w:t xml:space="preserve">budynku Uniwersytetu Muzycznego Fryderyka Chopina wraz z zakupem wyposażenia niezbędnym do prowadzenia działalności kulturalnej, w tym – edukacji artystycznej. </w:t>
      </w:r>
    </w:p>
    <w:p w:rsidR="001405D8" w:rsidRDefault="002B3CAE" w:rsidP="002B3CAE">
      <w:pPr>
        <w:autoSpaceDE w:val="0"/>
        <w:autoSpaceDN w:val="0"/>
        <w:adjustRightInd w:val="0"/>
        <w:spacing w:after="0" w:line="240" w:lineRule="auto"/>
        <w:rPr>
          <w:rFonts w:eastAsia="Calibri" w:cstheme="minorHAnsi"/>
        </w:rPr>
      </w:pPr>
      <w:r w:rsidRPr="002B3CAE">
        <w:rPr>
          <w:rFonts w:eastAsia="Calibri" w:cstheme="minorHAnsi"/>
        </w:rPr>
        <w:t>Projekt</w:t>
      </w:r>
      <w:r>
        <w:rPr>
          <w:rFonts w:eastAsia="Calibri" w:cstheme="minorHAnsi"/>
        </w:rPr>
        <w:t xml:space="preserve"> jest</w:t>
      </w:r>
      <w:r w:rsidRPr="002B3CAE">
        <w:rPr>
          <w:rFonts w:eastAsia="Calibri" w:cstheme="minorHAnsi"/>
        </w:rPr>
        <w:t xml:space="preserve"> dofinansowany przez Uni</w:t>
      </w:r>
      <w:r w:rsidRPr="002B3CAE">
        <w:rPr>
          <w:rFonts w:eastAsia="TimesNewRoman" w:cstheme="minorHAnsi"/>
        </w:rPr>
        <w:t xml:space="preserve">ę </w:t>
      </w:r>
      <w:r w:rsidRPr="002B3CAE">
        <w:rPr>
          <w:rFonts w:eastAsia="Calibri" w:cstheme="minorHAnsi"/>
        </w:rPr>
        <w:t>Europejsk</w:t>
      </w:r>
      <w:r w:rsidRPr="002B3CAE">
        <w:rPr>
          <w:rFonts w:eastAsia="TimesNewRoman" w:cstheme="minorHAnsi"/>
        </w:rPr>
        <w:t xml:space="preserve">ą </w:t>
      </w:r>
      <w:r w:rsidRPr="002B3CAE">
        <w:rPr>
          <w:rFonts w:eastAsia="Calibri" w:cstheme="minorHAnsi"/>
        </w:rPr>
        <w:t xml:space="preserve">ze </w:t>
      </w:r>
      <w:r w:rsidRPr="002B3CAE">
        <w:rPr>
          <w:rFonts w:eastAsia="TimesNewRoman" w:cstheme="minorHAnsi"/>
        </w:rPr>
        <w:t>ś</w:t>
      </w:r>
      <w:r w:rsidRPr="002B3CAE">
        <w:rPr>
          <w:rFonts w:eastAsia="Calibri" w:cstheme="minorHAnsi"/>
        </w:rPr>
        <w:t>rodków Europejskiego Funduszu Rozwoju Regionalnego</w:t>
      </w:r>
      <w:r>
        <w:rPr>
          <w:rFonts w:eastAsia="Calibri" w:cstheme="minorHAnsi"/>
        </w:rPr>
        <w:t xml:space="preserve"> </w:t>
      </w:r>
      <w:r w:rsidRPr="002B3CAE">
        <w:rPr>
          <w:rFonts w:eastAsia="Calibri" w:cstheme="minorHAnsi"/>
          <w:lang w:val="x-none"/>
        </w:rPr>
        <w:t xml:space="preserve">w ramach Programu </w:t>
      </w:r>
      <w:r w:rsidRPr="002B3CAE">
        <w:rPr>
          <w:rFonts w:eastAsia="Calibri" w:cstheme="minorHAnsi"/>
        </w:rPr>
        <w:t xml:space="preserve">Operacyjnego </w:t>
      </w:r>
      <w:r w:rsidRPr="002B3CAE">
        <w:rPr>
          <w:rFonts w:eastAsia="Calibri" w:cstheme="minorHAnsi"/>
          <w:lang w:val="x-none"/>
        </w:rPr>
        <w:t>Infrastruktura i Środowisko</w:t>
      </w:r>
      <w:r w:rsidRPr="002B3CAE">
        <w:rPr>
          <w:rFonts w:eastAsia="Calibri" w:cstheme="minorHAnsi"/>
        </w:rPr>
        <w:t xml:space="preserve"> 2014-2020</w:t>
      </w:r>
      <w:r>
        <w:rPr>
          <w:rFonts w:eastAsia="Calibri" w:cstheme="minorHAnsi"/>
        </w:rPr>
        <w:t>.</w:t>
      </w:r>
    </w:p>
    <w:p w:rsidR="00E51FF2" w:rsidRDefault="00E51FF2" w:rsidP="002B3CAE">
      <w:pPr>
        <w:autoSpaceDE w:val="0"/>
        <w:autoSpaceDN w:val="0"/>
        <w:adjustRightInd w:val="0"/>
        <w:spacing w:after="0" w:line="240" w:lineRule="auto"/>
        <w:rPr>
          <w:rFonts w:eastAsia="Calibri" w:cstheme="minorHAnsi"/>
        </w:rPr>
      </w:pPr>
    </w:p>
    <w:p w:rsidR="0019084D" w:rsidRPr="009E1C64" w:rsidRDefault="00E51FF2" w:rsidP="009E1C64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9E1C64">
        <w:rPr>
          <w:rFonts w:asciiTheme="minorHAnsi" w:hAnsiTheme="minorHAnsi" w:cstheme="minorHAnsi"/>
          <w:b/>
          <w:sz w:val="22"/>
          <w:szCs w:val="22"/>
        </w:rPr>
        <w:t>Podstawowym celem zamówienia</w:t>
      </w:r>
      <w:r w:rsidRPr="009E1C64">
        <w:rPr>
          <w:rFonts w:asciiTheme="minorHAnsi" w:hAnsiTheme="minorHAnsi" w:cstheme="minorHAnsi"/>
          <w:sz w:val="22"/>
          <w:szCs w:val="22"/>
        </w:rPr>
        <w:t xml:space="preserve"> jest realizacja</w:t>
      </w:r>
      <w:r w:rsidR="0019084D" w:rsidRPr="009E1C64">
        <w:rPr>
          <w:rFonts w:asciiTheme="minorHAnsi" w:hAnsiTheme="minorHAnsi" w:cstheme="minorHAnsi"/>
          <w:sz w:val="22"/>
          <w:szCs w:val="22"/>
        </w:rPr>
        <w:t xml:space="preserve"> I</w:t>
      </w:r>
      <w:r w:rsidR="00306DF8">
        <w:rPr>
          <w:rFonts w:asciiTheme="minorHAnsi" w:hAnsiTheme="minorHAnsi" w:cstheme="minorHAnsi"/>
          <w:sz w:val="22"/>
          <w:szCs w:val="22"/>
        </w:rPr>
        <w:t>I</w:t>
      </w:r>
      <w:r w:rsidR="0019084D" w:rsidRPr="009E1C64">
        <w:rPr>
          <w:rFonts w:asciiTheme="minorHAnsi" w:hAnsiTheme="minorHAnsi" w:cstheme="minorHAnsi"/>
          <w:sz w:val="22"/>
          <w:szCs w:val="22"/>
        </w:rPr>
        <w:t>I etapu</w:t>
      </w:r>
      <w:r w:rsidRPr="009E1C64">
        <w:rPr>
          <w:rFonts w:asciiTheme="minorHAnsi" w:hAnsiTheme="minorHAnsi" w:cstheme="minorHAnsi"/>
          <w:sz w:val="22"/>
          <w:szCs w:val="22"/>
        </w:rPr>
        <w:t xml:space="preserve"> zamierzenia</w:t>
      </w:r>
      <w:r w:rsidR="0019084D" w:rsidRPr="009E1C64">
        <w:rPr>
          <w:rFonts w:asciiTheme="minorHAnsi" w:hAnsiTheme="minorHAnsi" w:cstheme="minorHAnsi"/>
          <w:sz w:val="22"/>
          <w:szCs w:val="22"/>
        </w:rPr>
        <w:t xml:space="preserve"> budowlanego</w:t>
      </w:r>
      <w:r w:rsidRPr="009E1C64">
        <w:rPr>
          <w:rFonts w:asciiTheme="minorHAnsi" w:hAnsiTheme="minorHAnsi" w:cstheme="minorHAnsi"/>
          <w:sz w:val="22"/>
          <w:szCs w:val="22"/>
        </w:rPr>
        <w:t xml:space="preserve"> objętego umową o dofinansowanie </w:t>
      </w:r>
      <w:r w:rsidRPr="009E1C64">
        <w:rPr>
          <w:rFonts w:asciiTheme="minorHAnsi" w:eastAsia="Calibri" w:hAnsiTheme="minorHAnsi" w:cstheme="minorHAnsi"/>
          <w:sz w:val="22"/>
          <w:szCs w:val="22"/>
        </w:rPr>
        <w:t xml:space="preserve">„Przebudowa i modernizacja pomieszczeń studyjnych i Sali Koncertowej w budynku Uniwersytetu Muzycznego Fryderyka Chopina w Warszawie </w:t>
      </w:r>
      <w:r w:rsidRPr="009E1C64">
        <w:rPr>
          <w:rFonts w:asciiTheme="minorHAnsi" w:hAnsiTheme="minorHAnsi" w:cstheme="minorHAnsi"/>
          <w:sz w:val="22"/>
          <w:szCs w:val="22"/>
        </w:rPr>
        <w:t>w ramach działania 8.1 oś priorytetowa VIII Ochrona dziedzictwa kulturowego i rozwój zasobów kultury Programu Operacyjnego Infrastruktura i Środowisko 2014 – 2020 współfinansowanego przez Uni</w:t>
      </w:r>
      <w:r w:rsidRPr="009E1C64">
        <w:rPr>
          <w:rFonts w:asciiTheme="minorHAnsi" w:eastAsia="TimesNewRoman" w:hAnsiTheme="minorHAnsi" w:cstheme="minorHAnsi"/>
          <w:sz w:val="22"/>
          <w:szCs w:val="22"/>
        </w:rPr>
        <w:t xml:space="preserve">ę </w:t>
      </w:r>
      <w:r w:rsidRPr="009E1C64">
        <w:rPr>
          <w:rFonts w:asciiTheme="minorHAnsi" w:hAnsiTheme="minorHAnsi" w:cstheme="minorHAnsi"/>
          <w:sz w:val="22"/>
          <w:szCs w:val="22"/>
        </w:rPr>
        <w:t>Europejsk</w:t>
      </w:r>
      <w:r w:rsidRPr="009E1C64">
        <w:rPr>
          <w:rFonts w:asciiTheme="minorHAnsi" w:eastAsia="TimesNewRoman" w:hAnsiTheme="minorHAnsi" w:cstheme="minorHAnsi"/>
          <w:sz w:val="22"/>
          <w:szCs w:val="22"/>
        </w:rPr>
        <w:t xml:space="preserve">ą </w:t>
      </w:r>
      <w:r w:rsidRPr="009E1C64">
        <w:rPr>
          <w:rFonts w:asciiTheme="minorHAnsi" w:hAnsiTheme="minorHAnsi" w:cstheme="minorHAnsi"/>
          <w:sz w:val="22"/>
          <w:szCs w:val="22"/>
        </w:rPr>
        <w:t xml:space="preserve">ze </w:t>
      </w:r>
      <w:r w:rsidRPr="009E1C64">
        <w:rPr>
          <w:rFonts w:asciiTheme="minorHAnsi" w:eastAsia="TimesNewRoman" w:hAnsiTheme="minorHAnsi" w:cstheme="minorHAnsi"/>
          <w:sz w:val="22"/>
          <w:szCs w:val="22"/>
        </w:rPr>
        <w:t>ś</w:t>
      </w:r>
      <w:r w:rsidRPr="009E1C64">
        <w:rPr>
          <w:rFonts w:asciiTheme="minorHAnsi" w:hAnsiTheme="minorHAnsi" w:cstheme="minorHAnsi"/>
          <w:sz w:val="22"/>
          <w:szCs w:val="22"/>
        </w:rPr>
        <w:t>rodków Europejskiego Funduszu Rozwoju Regionalnego w ramach Programu Infrastruktura i Środowisko.</w:t>
      </w:r>
      <w:r w:rsidR="0019084D" w:rsidRPr="009E1C6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:rsidR="0019084D" w:rsidRPr="009E1C64" w:rsidRDefault="0019084D" w:rsidP="0019084D">
      <w:pPr>
        <w:pStyle w:val="Default"/>
        <w:rPr>
          <w:rFonts w:asciiTheme="minorHAnsi" w:hAnsiTheme="minorHAnsi" w:cstheme="minorHAnsi"/>
          <w:b/>
          <w:sz w:val="22"/>
          <w:szCs w:val="22"/>
        </w:rPr>
      </w:pPr>
    </w:p>
    <w:p w:rsidR="0019084D" w:rsidRPr="001B3462" w:rsidRDefault="0019084D" w:rsidP="0019084D">
      <w:pPr>
        <w:pStyle w:val="Default"/>
        <w:rPr>
          <w:rFonts w:ascii="Arial" w:hAnsi="Arial" w:cs="Arial"/>
          <w:sz w:val="20"/>
          <w:szCs w:val="20"/>
        </w:rPr>
      </w:pPr>
      <w:r w:rsidRPr="00F06CFF">
        <w:rPr>
          <w:rFonts w:ascii="Arial" w:hAnsi="Arial" w:cs="Arial"/>
          <w:b/>
          <w:bCs/>
          <w:sz w:val="20"/>
          <w:szCs w:val="20"/>
        </w:rPr>
        <w:t xml:space="preserve">Zakres prac obejmuje: </w:t>
      </w:r>
    </w:p>
    <w:p w:rsidR="0019084D" w:rsidRPr="00F06CFF" w:rsidRDefault="0019084D" w:rsidP="0019084D">
      <w:pPr>
        <w:pStyle w:val="Default"/>
        <w:rPr>
          <w:rFonts w:ascii="Arial" w:hAnsi="Arial" w:cs="Arial"/>
          <w:sz w:val="20"/>
          <w:szCs w:val="20"/>
        </w:rPr>
      </w:pPr>
    </w:p>
    <w:p w:rsidR="003A7525" w:rsidRDefault="00CB27D0" w:rsidP="00CB27D0">
      <w:pPr>
        <w:pStyle w:val="Akapitzlist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Wykonanie o</w:t>
      </w:r>
      <w:r w:rsidR="0019084D">
        <w:rPr>
          <w:rFonts w:ascii="Arial" w:hAnsi="Arial" w:cs="Arial"/>
          <w:sz w:val="20"/>
          <w:szCs w:val="20"/>
        </w:rPr>
        <w:t>góln</w:t>
      </w:r>
      <w:r>
        <w:rPr>
          <w:rFonts w:ascii="Arial" w:hAnsi="Arial" w:cs="Arial"/>
          <w:sz w:val="20"/>
          <w:szCs w:val="20"/>
        </w:rPr>
        <w:t>ej</w:t>
      </w:r>
      <w:r w:rsidR="0019084D">
        <w:rPr>
          <w:rFonts w:ascii="Arial" w:hAnsi="Arial" w:cs="Arial"/>
          <w:sz w:val="20"/>
          <w:szCs w:val="20"/>
        </w:rPr>
        <w:t xml:space="preserve"> koncepcj</w:t>
      </w:r>
      <w:r>
        <w:rPr>
          <w:rFonts w:ascii="Arial" w:hAnsi="Arial" w:cs="Arial"/>
          <w:sz w:val="20"/>
          <w:szCs w:val="20"/>
        </w:rPr>
        <w:t>i</w:t>
      </w:r>
      <w:r w:rsidR="0019084D">
        <w:rPr>
          <w:rFonts w:ascii="Arial" w:hAnsi="Arial" w:cs="Arial"/>
          <w:sz w:val="20"/>
          <w:szCs w:val="20"/>
        </w:rPr>
        <w:t xml:space="preserve"> projektow</w:t>
      </w:r>
      <w:r>
        <w:rPr>
          <w:rFonts w:ascii="Arial" w:hAnsi="Arial" w:cs="Arial"/>
          <w:sz w:val="20"/>
          <w:szCs w:val="20"/>
        </w:rPr>
        <w:t>ej urządzenia dźwigowego.</w:t>
      </w:r>
      <w:r w:rsidR="003A7525" w:rsidRPr="003A7525">
        <w:rPr>
          <w:rFonts w:ascii="Arial" w:hAnsi="Arial" w:cs="Arial"/>
          <w:sz w:val="20"/>
          <w:szCs w:val="20"/>
        </w:rPr>
        <w:t xml:space="preserve"> </w:t>
      </w:r>
    </w:p>
    <w:p w:rsidR="00CB27D0" w:rsidRDefault="003A7525" w:rsidP="00CB27D0">
      <w:pPr>
        <w:pStyle w:val="Akapitzlist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Wykonanie dokumentacji wykonawczej niezbędnej dla dostawy i montażu urządzenia dźwigowego.</w:t>
      </w:r>
    </w:p>
    <w:p w:rsidR="00CB27D0" w:rsidRDefault="00CB27D0" w:rsidP="00CB27D0">
      <w:pPr>
        <w:pStyle w:val="Akapitzlist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Wykonani</w:t>
      </w:r>
      <w:r w:rsidR="003A7525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robót budowlanych towarzyszących wbudowaniu urządzenia dźwigowego, w tym np. dostosowanie podestów schodowych do przystanków oraz dostosowani</w:t>
      </w:r>
      <w:r w:rsidR="003A7525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balustrad schodowych</w:t>
      </w:r>
      <w:r w:rsidR="003A7525">
        <w:rPr>
          <w:rFonts w:ascii="Arial" w:hAnsi="Arial" w:cs="Arial"/>
          <w:sz w:val="20"/>
          <w:szCs w:val="20"/>
        </w:rPr>
        <w:t xml:space="preserve"> do dźwigu</w:t>
      </w:r>
      <w:r>
        <w:rPr>
          <w:rFonts w:ascii="Arial" w:hAnsi="Arial" w:cs="Arial"/>
          <w:sz w:val="20"/>
          <w:szCs w:val="20"/>
        </w:rPr>
        <w:t>.</w:t>
      </w:r>
    </w:p>
    <w:p w:rsidR="00CB27D0" w:rsidRDefault="00CB27D0" w:rsidP="00CB27D0">
      <w:pPr>
        <w:pStyle w:val="Akapitzlist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Wykonani</w:t>
      </w:r>
      <w:r w:rsidR="003A7525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systemu oddymiania klatki schodowej</w:t>
      </w:r>
      <w:r w:rsidR="00A329B9">
        <w:rPr>
          <w:rFonts w:ascii="Arial" w:hAnsi="Arial" w:cs="Arial"/>
          <w:sz w:val="20"/>
          <w:szCs w:val="20"/>
        </w:rPr>
        <w:t xml:space="preserve"> wraz z uzyskaniem pozytywnej opinii rzeczoznawcy ds. zabezpieczeń p.poż. </w:t>
      </w:r>
      <w:r w:rsidR="003A7525">
        <w:rPr>
          <w:rFonts w:ascii="Arial" w:hAnsi="Arial" w:cs="Arial"/>
          <w:sz w:val="20"/>
          <w:szCs w:val="20"/>
        </w:rPr>
        <w:t xml:space="preserve">w dokumentacji </w:t>
      </w:r>
      <w:r w:rsidR="00A329B9">
        <w:rPr>
          <w:rFonts w:ascii="Arial" w:hAnsi="Arial" w:cs="Arial"/>
          <w:sz w:val="20"/>
          <w:szCs w:val="20"/>
        </w:rPr>
        <w:t>powykonawczej</w:t>
      </w:r>
      <w:r>
        <w:rPr>
          <w:rFonts w:ascii="Arial" w:hAnsi="Arial" w:cs="Arial"/>
          <w:sz w:val="20"/>
          <w:szCs w:val="20"/>
        </w:rPr>
        <w:t>.</w:t>
      </w:r>
    </w:p>
    <w:p w:rsidR="0019084D" w:rsidRDefault="0019084D" w:rsidP="00CB27D0">
      <w:pPr>
        <w:pStyle w:val="Akapitzlist"/>
        <w:ind w:left="0"/>
        <w:rPr>
          <w:rFonts w:ascii="Arial" w:hAnsi="Arial" w:cs="Arial"/>
          <w:sz w:val="20"/>
          <w:szCs w:val="20"/>
        </w:rPr>
      </w:pPr>
    </w:p>
    <w:p w:rsidR="001405D8" w:rsidRPr="00CB27D0" w:rsidRDefault="00CB27D0" w:rsidP="00CB27D0">
      <w:pPr>
        <w:pStyle w:val="Akapitzlist"/>
        <w:tabs>
          <w:tab w:val="left" w:pos="284"/>
        </w:tabs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CB27D0">
        <w:rPr>
          <w:rFonts w:ascii="Arial" w:hAnsi="Arial" w:cs="Arial"/>
          <w:sz w:val="20"/>
          <w:szCs w:val="20"/>
        </w:rPr>
        <w:t>P</w:t>
      </w:r>
      <w:r w:rsidR="003F4BC7" w:rsidRPr="00CB27D0">
        <w:rPr>
          <w:rFonts w:ascii="Arial" w:hAnsi="Arial" w:cs="Arial"/>
          <w:sz w:val="20"/>
          <w:szCs w:val="20"/>
        </w:rPr>
        <w:t xml:space="preserve">rzekazanie Zamawiającemu </w:t>
      </w:r>
      <w:r w:rsidR="001405D8" w:rsidRPr="00CB27D0">
        <w:rPr>
          <w:rFonts w:ascii="Arial" w:hAnsi="Arial" w:cs="Arial"/>
          <w:sz w:val="20"/>
          <w:szCs w:val="20"/>
        </w:rPr>
        <w:t>dokumentacji budowy, w tym dokumentacji powykonawczej,</w:t>
      </w:r>
    </w:p>
    <w:p w:rsidR="001405D8" w:rsidRDefault="00CB27D0" w:rsidP="00CB27D0">
      <w:pPr>
        <w:pStyle w:val="Akapitzlist"/>
        <w:tabs>
          <w:tab w:val="left" w:pos="284"/>
        </w:tabs>
        <w:spacing w:after="0" w:line="240" w:lineRule="auto"/>
        <w:ind w:left="0"/>
        <w:jc w:val="both"/>
        <w:rPr>
          <w:rFonts w:cstheme="minorHAnsi"/>
        </w:rPr>
      </w:pPr>
      <w:r w:rsidRPr="00CB27D0">
        <w:rPr>
          <w:rFonts w:ascii="Arial" w:hAnsi="Arial" w:cs="Arial"/>
          <w:sz w:val="20"/>
          <w:szCs w:val="20"/>
        </w:rPr>
        <w:t>W</w:t>
      </w:r>
      <w:r w:rsidR="001405D8" w:rsidRPr="00CB27D0">
        <w:rPr>
          <w:rFonts w:ascii="Arial" w:hAnsi="Arial" w:cs="Arial"/>
          <w:sz w:val="20"/>
          <w:szCs w:val="20"/>
        </w:rPr>
        <w:t>ykonanie testów, badań i ekspertyz, o ile takie okażą się niezbędne  w trakcie budowy i po zakończeniu robót</w:t>
      </w:r>
      <w:r w:rsidR="001405D8" w:rsidRPr="00E72FC2">
        <w:rPr>
          <w:rFonts w:cstheme="minorHAnsi"/>
        </w:rPr>
        <w:t>,</w:t>
      </w:r>
    </w:p>
    <w:p w:rsidR="00656B7C" w:rsidRPr="00E72FC2" w:rsidRDefault="003F4BC7" w:rsidP="00CB27D0">
      <w:pPr>
        <w:pStyle w:val="Akapitzlist"/>
        <w:tabs>
          <w:tab w:val="left" w:pos="284"/>
        </w:tabs>
        <w:spacing w:after="0" w:line="240" w:lineRule="auto"/>
        <w:ind w:left="0"/>
        <w:jc w:val="both"/>
        <w:rPr>
          <w:rFonts w:cstheme="minorHAnsi"/>
        </w:rPr>
      </w:pPr>
      <w:r>
        <w:rPr>
          <w:rFonts w:cstheme="minorHAnsi"/>
        </w:rPr>
        <w:t>przygotowanie i uczestniczenie w o</w:t>
      </w:r>
      <w:r w:rsidR="00656B7C">
        <w:rPr>
          <w:rFonts w:cstheme="minorHAnsi"/>
        </w:rPr>
        <w:t>dbior</w:t>
      </w:r>
      <w:r>
        <w:rPr>
          <w:rFonts w:cstheme="minorHAnsi"/>
        </w:rPr>
        <w:t xml:space="preserve">ach UDT i uzyskanie </w:t>
      </w:r>
      <w:r w:rsidRPr="003F4BC7">
        <w:rPr>
          <w:rStyle w:val="Pogrubienie"/>
          <w:rFonts w:cstheme="minorHAnsi"/>
          <w:b w:val="0"/>
        </w:rPr>
        <w:t>decyzji zezwalającej na eksploatację</w:t>
      </w:r>
      <w:r>
        <w:rPr>
          <w:rStyle w:val="Pogrubienie"/>
          <w:rFonts w:cstheme="minorHAnsi"/>
          <w:b w:val="0"/>
        </w:rPr>
        <w:t xml:space="preserve"> dźwigu,</w:t>
      </w:r>
    </w:p>
    <w:p w:rsidR="001405D8" w:rsidRPr="00E72FC2" w:rsidRDefault="00CB27D0" w:rsidP="001405D8">
      <w:pPr>
        <w:tabs>
          <w:tab w:val="left" w:pos="0"/>
        </w:tabs>
        <w:jc w:val="both"/>
        <w:rPr>
          <w:rFonts w:cstheme="minorHAnsi"/>
          <w:lang w:eastAsia="zh-CN"/>
        </w:rPr>
      </w:pPr>
      <w:r>
        <w:rPr>
          <w:rFonts w:cstheme="minorHAnsi"/>
        </w:rPr>
        <w:t>U</w:t>
      </w:r>
      <w:r w:rsidR="001405D8" w:rsidRPr="00E72FC2">
        <w:rPr>
          <w:rFonts w:cstheme="minorHAnsi"/>
        </w:rPr>
        <w:t>dzielenie gwarancji.</w:t>
      </w:r>
      <w:r w:rsidR="001405D8" w:rsidRPr="00E72FC2">
        <w:rPr>
          <w:rFonts w:cstheme="minorHAnsi"/>
          <w:lang w:eastAsia="zh-CN"/>
        </w:rPr>
        <w:t xml:space="preserve"> </w:t>
      </w:r>
    </w:p>
    <w:p w:rsidR="001405D8" w:rsidRPr="00E72FC2" w:rsidRDefault="001405D8" w:rsidP="00343EF0">
      <w:pPr>
        <w:tabs>
          <w:tab w:val="left" w:pos="426"/>
        </w:tabs>
        <w:spacing w:after="0" w:line="240" w:lineRule="auto"/>
        <w:jc w:val="both"/>
        <w:rPr>
          <w:rFonts w:cstheme="minorHAnsi"/>
          <w:lang w:eastAsia="zh-CN"/>
        </w:rPr>
      </w:pPr>
      <w:r w:rsidRPr="00E72FC2">
        <w:rPr>
          <w:rFonts w:cstheme="minorHAnsi"/>
          <w:lang w:eastAsia="zh-CN"/>
        </w:rPr>
        <w:t>Szczegółowy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zakres</w:t>
      </w:r>
      <w:r w:rsidR="00956B25">
        <w:rPr>
          <w:rFonts w:cstheme="minorHAnsi"/>
          <w:lang w:eastAsia="zh-CN"/>
        </w:rPr>
        <w:t xml:space="preserve"> z uwzględnieniem</w:t>
      </w:r>
      <w:r w:rsidR="00E51FF2">
        <w:rPr>
          <w:rFonts w:cstheme="minorHAnsi"/>
          <w:lang w:eastAsia="zh-CN"/>
        </w:rPr>
        <w:t xml:space="preserve"> wyłączenia prac </w:t>
      </w:r>
      <w:r w:rsidR="00CB27D0">
        <w:rPr>
          <w:rFonts w:cstheme="minorHAnsi"/>
          <w:lang w:eastAsia="zh-CN"/>
        </w:rPr>
        <w:t>nie ujętych w I</w:t>
      </w:r>
      <w:r w:rsidR="00306DF8">
        <w:rPr>
          <w:rFonts w:cstheme="minorHAnsi"/>
          <w:lang w:eastAsia="zh-CN"/>
        </w:rPr>
        <w:t>I</w:t>
      </w:r>
      <w:r w:rsidR="00CB27D0">
        <w:rPr>
          <w:rFonts w:cstheme="minorHAnsi"/>
          <w:lang w:eastAsia="zh-CN"/>
        </w:rPr>
        <w:t>I etapie inwestycji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określają:</w:t>
      </w:r>
    </w:p>
    <w:p w:rsidR="001405D8" w:rsidRPr="00E72FC2" w:rsidRDefault="001405D8" w:rsidP="001405D8">
      <w:pPr>
        <w:numPr>
          <w:ilvl w:val="0"/>
          <w:numId w:val="8"/>
        </w:numPr>
        <w:tabs>
          <w:tab w:val="left" w:pos="855"/>
        </w:tabs>
        <w:suppressAutoHyphens/>
        <w:spacing w:after="0"/>
        <w:ind w:left="912"/>
        <w:jc w:val="both"/>
        <w:rPr>
          <w:rFonts w:cstheme="minorHAnsi"/>
          <w:lang w:eastAsia="zh-CN"/>
        </w:rPr>
      </w:pPr>
      <w:r w:rsidRPr="00E72FC2">
        <w:rPr>
          <w:rFonts w:cstheme="minorHAnsi"/>
          <w:lang w:eastAsia="zh-CN"/>
        </w:rPr>
        <w:t>specyfikacja istotnych warunków zamówienia wraz z załącznikami,</w:t>
      </w:r>
    </w:p>
    <w:p w:rsidR="001405D8" w:rsidRPr="00E72FC2" w:rsidRDefault="001405D8" w:rsidP="001405D8">
      <w:pPr>
        <w:numPr>
          <w:ilvl w:val="0"/>
          <w:numId w:val="8"/>
        </w:numPr>
        <w:tabs>
          <w:tab w:val="left" w:pos="855"/>
        </w:tabs>
        <w:suppressAutoHyphens/>
        <w:spacing w:after="0"/>
        <w:ind w:left="912"/>
        <w:jc w:val="both"/>
        <w:rPr>
          <w:rFonts w:cstheme="minorHAnsi"/>
          <w:lang w:eastAsia="zh-CN"/>
        </w:rPr>
      </w:pPr>
      <w:r w:rsidRPr="00E72FC2">
        <w:rPr>
          <w:rFonts w:cstheme="minorHAnsi"/>
          <w:lang w:eastAsia="zh-CN"/>
        </w:rPr>
        <w:t>projekt wykonawczy.</w:t>
      </w:r>
    </w:p>
    <w:p w:rsidR="00B44573" w:rsidRDefault="001405D8" w:rsidP="001405D8">
      <w:pPr>
        <w:pStyle w:val="Tytu"/>
        <w:ind w:firstLine="708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E72FC2">
        <w:rPr>
          <w:rFonts w:asciiTheme="minorHAnsi" w:hAnsiTheme="minorHAnsi" w:cstheme="minorHAnsi"/>
          <w:b w:val="0"/>
          <w:sz w:val="22"/>
          <w:szCs w:val="22"/>
        </w:rPr>
        <w:t>Zamawiający oczekuje w pierwszej kolejności</w:t>
      </w:r>
      <w:r w:rsidR="00CB27D0">
        <w:rPr>
          <w:rFonts w:asciiTheme="minorHAnsi" w:hAnsiTheme="minorHAnsi" w:cstheme="minorHAnsi"/>
          <w:b w:val="0"/>
          <w:sz w:val="22"/>
          <w:szCs w:val="22"/>
        </w:rPr>
        <w:t xml:space="preserve"> przedstawienia </w:t>
      </w:r>
      <w:r w:rsidR="00CB27D0" w:rsidRPr="00B44573">
        <w:rPr>
          <w:rFonts w:ascii="Arial" w:hAnsi="Arial" w:cs="Arial"/>
          <w:b w:val="0"/>
          <w:sz w:val="20"/>
          <w:szCs w:val="20"/>
        </w:rPr>
        <w:t>ogólnej koncepcji projektowej urządzenia dźwigowego</w:t>
      </w:r>
      <w:r w:rsidR="00B44573" w:rsidRPr="00B44573">
        <w:rPr>
          <w:rFonts w:ascii="Arial" w:hAnsi="Arial" w:cs="Arial"/>
          <w:b w:val="0"/>
          <w:sz w:val="20"/>
          <w:szCs w:val="20"/>
        </w:rPr>
        <w:t xml:space="preserve"> do akceptacji.</w:t>
      </w:r>
      <w:r w:rsidR="00CB27D0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Pr="00E72FC2">
        <w:rPr>
          <w:rFonts w:asciiTheme="minorHAnsi" w:hAnsiTheme="minorHAnsi" w:cstheme="minorHAnsi"/>
          <w:b w:val="0"/>
          <w:sz w:val="22"/>
          <w:szCs w:val="22"/>
        </w:rPr>
        <w:t xml:space="preserve"> </w:t>
      </w:r>
    </w:p>
    <w:p w:rsidR="001405D8" w:rsidRPr="00E72FC2" w:rsidRDefault="001405D8" w:rsidP="001405D8">
      <w:pPr>
        <w:pStyle w:val="Tytu"/>
        <w:ind w:firstLine="708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E72FC2">
        <w:rPr>
          <w:rFonts w:asciiTheme="minorHAnsi" w:hAnsiTheme="minorHAnsi" w:cstheme="minorHAnsi"/>
          <w:b w:val="0"/>
          <w:sz w:val="22"/>
          <w:szCs w:val="22"/>
        </w:rPr>
        <w:t>Prace przygotowawcze i zabezpieczające należy uzgodnić z Zamawiającym w terminie do trzech tygodni po podpisaniu Umowy.</w:t>
      </w:r>
    </w:p>
    <w:p w:rsidR="001405D8" w:rsidRPr="00E72FC2" w:rsidRDefault="001405D8" w:rsidP="00956B25">
      <w:pPr>
        <w:spacing w:after="0" w:line="240" w:lineRule="auto"/>
        <w:rPr>
          <w:rFonts w:cstheme="minorHAnsi"/>
          <w:b/>
        </w:rPr>
      </w:pPr>
      <w:r w:rsidRPr="00E72FC2">
        <w:rPr>
          <w:rFonts w:cstheme="minorHAnsi"/>
          <w:b/>
        </w:rPr>
        <w:t xml:space="preserve">UWAGA : </w:t>
      </w:r>
    </w:p>
    <w:p w:rsidR="001405D8" w:rsidRPr="00E72FC2" w:rsidRDefault="001405D8" w:rsidP="001405D8">
      <w:pPr>
        <w:jc w:val="both"/>
        <w:rPr>
          <w:rFonts w:cstheme="minorHAnsi"/>
        </w:rPr>
      </w:pPr>
      <w:r w:rsidRPr="00E72FC2">
        <w:rPr>
          <w:rFonts w:cstheme="minorHAnsi"/>
          <w:b/>
        </w:rPr>
        <w:tab/>
      </w:r>
      <w:r w:rsidRPr="00E72FC2">
        <w:rPr>
          <w:rFonts w:cstheme="minorHAnsi"/>
          <w:b/>
          <w:u w:val="single"/>
        </w:rPr>
        <w:t>Zamawiający wymaga złożenia wraz z ofertą wstępnego harmonogramu rzeczowo – finansowego  realizacji inwestycji w zakresie przedmiotu zamówienia.</w:t>
      </w:r>
      <w:r w:rsidRPr="00E72FC2">
        <w:rPr>
          <w:rFonts w:cstheme="minorHAnsi"/>
        </w:rPr>
        <w:t xml:space="preserve"> Harmonogram prac winien uwzględniać konieczność wykonania robót wewnątrz obiektu w taki sposób i takim czasie aby</w:t>
      </w:r>
      <w:r>
        <w:rPr>
          <w:rFonts w:cstheme="minorHAnsi"/>
        </w:rPr>
        <w:t> </w:t>
      </w:r>
      <w:r w:rsidRPr="00E72FC2">
        <w:rPr>
          <w:rFonts w:cstheme="minorHAnsi"/>
        </w:rPr>
        <w:t>umożliwić ic</w:t>
      </w:r>
      <w:r>
        <w:rPr>
          <w:rFonts w:cstheme="minorHAnsi"/>
        </w:rPr>
        <w:t xml:space="preserve">h zakończenie nie później niż </w:t>
      </w:r>
      <w:r w:rsidR="003D1439">
        <w:rPr>
          <w:rFonts w:cstheme="minorHAnsi"/>
        </w:rPr>
        <w:t>pięć</w:t>
      </w:r>
      <w:r w:rsidRPr="00E72FC2">
        <w:rPr>
          <w:rFonts w:cstheme="minorHAnsi"/>
        </w:rPr>
        <w:t xml:space="preserve"> miesięc</w:t>
      </w:r>
      <w:r>
        <w:rPr>
          <w:rFonts w:cstheme="minorHAnsi"/>
        </w:rPr>
        <w:t>y</w:t>
      </w:r>
      <w:r w:rsidRPr="00E72FC2">
        <w:rPr>
          <w:rFonts w:cstheme="minorHAnsi"/>
        </w:rPr>
        <w:t xml:space="preserve"> od podpisania umowy. Wszelkie otwory w</w:t>
      </w:r>
      <w:r>
        <w:rPr>
          <w:rFonts w:cstheme="minorHAnsi"/>
        </w:rPr>
        <w:t> </w:t>
      </w:r>
      <w:r w:rsidRPr="00E72FC2">
        <w:rPr>
          <w:rFonts w:cstheme="minorHAnsi"/>
        </w:rPr>
        <w:t>ścianach zewnętrznych dla wyodrębnionego rejonu prac należy wyposażyć w szczelne przegrody</w:t>
      </w:r>
      <w:r w:rsidR="00343EF0">
        <w:rPr>
          <w:rFonts w:cstheme="minorHAnsi"/>
        </w:rPr>
        <w:t xml:space="preserve"> stosownie do rodzaju prowadzonych prac</w:t>
      </w:r>
      <w:r w:rsidRPr="00E72FC2">
        <w:rPr>
          <w:rFonts w:cstheme="minorHAnsi"/>
        </w:rPr>
        <w:t xml:space="preserve"> </w:t>
      </w:r>
      <w:r w:rsidR="003D1439">
        <w:rPr>
          <w:rFonts w:cstheme="minorHAnsi"/>
        </w:rPr>
        <w:t xml:space="preserve">tak, aby zminimalizować </w:t>
      </w:r>
      <w:r w:rsidR="00343EF0">
        <w:rPr>
          <w:rFonts w:cstheme="minorHAnsi"/>
        </w:rPr>
        <w:t xml:space="preserve">ich </w:t>
      </w:r>
      <w:r w:rsidR="003D1439">
        <w:rPr>
          <w:rFonts w:cstheme="minorHAnsi"/>
        </w:rPr>
        <w:t xml:space="preserve">uciążliwość </w:t>
      </w:r>
      <w:r w:rsidR="00343EF0">
        <w:rPr>
          <w:rFonts w:cstheme="minorHAnsi"/>
        </w:rPr>
        <w:t>dla Uczelni.</w:t>
      </w:r>
      <w:r w:rsidRPr="00E72FC2">
        <w:rPr>
          <w:rFonts w:cstheme="minorHAnsi"/>
        </w:rPr>
        <w:t xml:space="preserve"> </w:t>
      </w:r>
    </w:p>
    <w:p w:rsidR="001405D8" w:rsidRPr="00E72FC2" w:rsidRDefault="001405D8" w:rsidP="001405D8">
      <w:pPr>
        <w:rPr>
          <w:rFonts w:cstheme="minorHAnsi"/>
          <w:b/>
        </w:rPr>
      </w:pPr>
      <w:r w:rsidRPr="00E72FC2">
        <w:rPr>
          <w:rFonts w:cstheme="minorHAnsi"/>
          <w:u w:val="single"/>
        </w:rPr>
        <w:t>Wykonywanie prac głośnych należy planować w dostosowaniu do kalendarza wydarzeń artystycznych Uczelni.</w:t>
      </w:r>
      <w:r w:rsidRPr="00E72FC2">
        <w:rPr>
          <w:rFonts w:cstheme="minorHAnsi"/>
        </w:rPr>
        <w:t xml:space="preserve"> </w:t>
      </w:r>
    </w:p>
    <w:p w:rsidR="001405D8" w:rsidRPr="0082050B" w:rsidRDefault="001405D8" w:rsidP="001405D8">
      <w:pPr>
        <w:jc w:val="both"/>
        <w:rPr>
          <w:rFonts w:cstheme="minorHAnsi"/>
          <w:b/>
        </w:rPr>
      </w:pPr>
      <w:r w:rsidRPr="0082050B">
        <w:rPr>
          <w:rFonts w:cstheme="minorHAnsi"/>
          <w:b/>
        </w:rPr>
        <w:lastRenderedPageBreak/>
        <w:t>Złożony przez Wykonawcę wraz z ofertą harmonogram prac zostanie w terminie 3 tygodni od podpisania umowy uzupełniony o wskazówki Zamawiającego (o ile takie będą niezbędne), i po zaakceptowaniu przez Zamawiającego Wykonawca złoży harmonogram-rzeczowo finansowy, (dalej „Harmonogram rzeczowo - finansowy”).</w:t>
      </w:r>
    </w:p>
    <w:p w:rsidR="001405D8" w:rsidRDefault="001405D8" w:rsidP="001405D8">
      <w:pPr>
        <w:jc w:val="both"/>
        <w:rPr>
          <w:rFonts w:cstheme="minorHAnsi"/>
          <w:b/>
        </w:rPr>
      </w:pPr>
      <w:r w:rsidRPr="0082050B">
        <w:rPr>
          <w:rFonts w:cstheme="minorHAnsi"/>
          <w:b/>
        </w:rPr>
        <w:t>Harmonogram rzeczowo-finansowy może być modyfikowany w trakcie realizacji Umowy wyłącznie za zgodą Zamawiającego i jedynie w zakresie zmian dotyczących pośrednich terminów realizacji poszczególnych części Umowy, z tym zastrzeżeniem, że nie mogą one spowodować wydłużenia terminu realizacji przedmiotu zamówienia.</w:t>
      </w:r>
    </w:p>
    <w:bookmarkEnd w:id="2"/>
    <w:p w:rsidR="003D1439" w:rsidRPr="00E72FC2" w:rsidRDefault="00B44573" w:rsidP="003D1439">
      <w:pPr>
        <w:pStyle w:val="Akapitzlist"/>
        <w:ind w:left="927"/>
        <w:rPr>
          <w:rFonts w:cstheme="minorHAnsi"/>
          <w:b/>
        </w:rPr>
      </w:pPr>
      <w:r>
        <w:rPr>
          <w:rFonts w:cstheme="minorHAnsi"/>
          <w:b/>
        </w:rPr>
        <w:t>8</w:t>
      </w:r>
      <w:r w:rsidR="003D1439">
        <w:rPr>
          <w:rFonts w:cstheme="minorHAnsi"/>
          <w:b/>
        </w:rPr>
        <w:t xml:space="preserve">. </w:t>
      </w:r>
      <w:r w:rsidR="003D1439" w:rsidRPr="00E72FC2">
        <w:rPr>
          <w:rFonts w:cstheme="minorHAnsi"/>
          <w:b/>
        </w:rPr>
        <w:t>Aktualne uwarunkowania wykonania przedmiotu zamówienia</w:t>
      </w:r>
    </w:p>
    <w:p w:rsidR="003D1439" w:rsidRPr="00B44573" w:rsidRDefault="003D1439" w:rsidP="00B44573">
      <w:pPr>
        <w:tabs>
          <w:tab w:val="left" w:pos="0"/>
        </w:tabs>
        <w:suppressAutoHyphens/>
        <w:spacing w:after="0" w:line="240" w:lineRule="auto"/>
        <w:jc w:val="both"/>
        <w:rPr>
          <w:rFonts w:cstheme="minorHAnsi"/>
          <w:bCs/>
        </w:rPr>
      </w:pPr>
      <w:r w:rsidRPr="00B44573">
        <w:rPr>
          <w:rFonts w:cstheme="minorHAnsi"/>
          <w:bCs/>
        </w:rPr>
        <w:t>W związku z brakiem możliwości wykonania odkrywek oraz trwałego zakrycia instalacji, wszelkie niejasności i niezgodności na etapie prowadzenia prac budowlanych należy skonsultować z projektantami oraz skorygować.</w:t>
      </w:r>
    </w:p>
    <w:p w:rsidR="003D1439" w:rsidRPr="00B44573" w:rsidRDefault="003D1439" w:rsidP="00B44573">
      <w:pPr>
        <w:tabs>
          <w:tab w:val="left" w:pos="0"/>
        </w:tabs>
        <w:suppressAutoHyphens/>
        <w:spacing w:after="0" w:line="240" w:lineRule="auto"/>
        <w:jc w:val="both"/>
        <w:rPr>
          <w:rFonts w:cstheme="minorHAnsi"/>
          <w:bCs/>
        </w:rPr>
      </w:pPr>
      <w:r w:rsidRPr="00B44573">
        <w:rPr>
          <w:rFonts w:cstheme="minorHAnsi"/>
          <w:bCs/>
        </w:rPr>
        <w:t xml:space="preserve">Przed rozpoczęciem wykonywania prac należy wyodrębnić </w:t>
      </w:r>
      <w:r w:rsidR="00956B25" w:rsidRPr="00B44573">
        <w:rPr>
          <w:rFonts w:cstheme="minorHAnsi"/>
          <w:bCs/>
        </w:rPr>
        <w:t>instalacje (np.</w:t>
      </w:r>
      <w:r w:rsidRPr="00B44573">
        <w:rPr>
          <w:rFonts w:cstheme="minorHAnsi"/>
          <w:bCs/>
        </w:rPr>
        <w:t xml:space="preserve"> elektryczne</w:t>
      </w:r>
      <w:r w:rsidR="00956B25" w:rsidRPr="00B44573">
        <w:rPr>
          <w:rFonts w:cstheme="minorHAnsi"/>
          <w:bCs/>
        </w:rPr>
        <w:t>, c.o. i hydrantowe)</w:t>
      </w:r>
      <w:r w:rsidRPr="00B44573">
        <w:rPr>
          <w:rFonts w:cstheme="minorHAnsi"/>
          <w:bCs/>
        </w:rPr>
        <w:t xml:space="preserve"> i zabezpieczyć w sposób pozwalający na bezpieczne użytkowanie pozostałych przestrzeni budynku. </w:t>
      </w:r>
    </w:p>
    <w:p w:rsidR="003D1439" w:rsidRPr="00B44573" w:rsidRDefault="003D1439" w:rsidP="00B44573">
      <w:pPr>
        <w:spacing w:after="0" w:line="240" w:lineRule="auto"/>
        <w:jc w:val="both"/>
        <w:rPr>
          <w:rFonts w:cstheme="minorHAnsi"/>
        </w:rPr>
      </w:pPr>
      <w:r w:rsidRPr="00B44573">
        <w:rPr>
          <w:rFonts w:cstheme="minorHAnsi"/>
          <w:lang w:eastAsia="pl-PL"/>
        </w:rPr>
        <w:t>Wykonawca przejmuje pełną odpowiedzialność za zabezpieczenie i stan techniczny instalacji tranzytowych nierozpoznanych w trakcie etapów projektowania a odkrytych w trakcie demontaży.</w:t>
      </w:r>
    </w:p>
    <w:p w:rsidR="003D1439" w:rsidRPr="00E72FC2" w:rsidRDefault="003D1439" w:rsidP="00956B25">
      <w:pPr>
        <w:spacing w:after="0" w:line="240" w:lineRule="auto"/>
        <w:jc w:val="both"/>
        <w:rPr>
          <w:rFonts w:cstheme="minorHAnsi"/>
        </w:rPr>
      </w:pPr>
      <w:r w:rsidRPr="00E72FC2">
        <w:rPr>
          <w:rFonts w:cstheme="minorHAnsi"/>
        </w:rPr>
        <w:t>W czasie realizacji inwestycji w budynku Uczelni będą prowadzone roboty budowlane przebudowy pomieszczeń sal kameralnych. Planowane są również w 2018</w:t>
      </w:r>
      <w:r w:rsidR="00B44573">
        <w:rPr>
          <w:rFonts w:cstheme="minorHAnsi"/>
        </w:rPr>
        <w:t>/2019</w:t>
      </w:r>
      <w:r w:rsidRPr="00E72FC2">
        <w:rPr>
          <w:rFonts w:cstheme="minorHAnsi"/>
        </w:rPr>
        <w:t xml:space="preserve"> roku roboty budowlane polegające na</w:t>
      </w:r>
      <w:r>
        <w:rPr>
          <w:rFonts w:cstheme="minorHAnsi"/>
        </w:rPr>
        <w:t> </w:t>
      </w:r>
      <w:r w:rsidRPr="00E72FC2">
        <w:rPr>
          <w:rFonts w:cstheme="minorHAnsi"/>
        </w:rPr>
        <w:t>wydzieleniu podstrefy pożarowej w części obiektu od strony ulicy Okólnik.</w:t>
      </w:r>
    </w:p>
    <w:p w:rsidR="003D1439" w:rsidRPr="00E72FC2" w:rsidRDefault="003D1439" w:rsidP="003D1439">
      <w:pPr>
        <w:ind w:firstLine="708"/>
        <w:jc w:val="both"/>
        <w:rPr>
          <w:rFonts w:cstheme="minorHAnsi"/>
        </w:rPr>
      </w:pPr>
      <w:r w:rsidRPr="00E72FC2">
        <w:rPr>
          <w:rFonts w:cstheme="minorHAnsi"/>
        </w:rPr>
        <w:t>Zamawiający nie udostępnia pomieszczeń socjalnych i magazynowych. Powierzchnie składowe i magazynowe Wykonawca zobowiązuje się zorganizować we własnym zakresie</w:t>
      </w:r>
      <w:r>
        <w:rPr>
          <w:rFonts w:cstheme="minorHAnsi"/>
        </w:rPr>
        <w:t xml:space="preserve"> </w:t>
      </w:r>
      <w:r w:rsidRPr="00E72FC2">
        <w:rPr>
          <w:rFonts w:cstheme="minorHAnsi"/>
        </w:rPr>
        <w:t>w miejscach udostępnionych przez Zamawiającego i w uzgodnieniu z Zamawiającym (administracją budynku).</w:t>
      </w:r>
    </w:p>
    <w:p w:rsidR="003D1439" w:rsidRPr="00E72FC2" w:rsidRDefault="003D1439" w:rsidP="00956B25">
      <w:pPr>
        <w:spacing w:after="0" w:line="240" w:lineRule="auto"/>
        <w:ind w:firstLine="708"/>
        <w:jc w:val="both"/>
        <w:rPr>
          <w:rFonts w:cstheme="minorHAnsi"/>
        </w:rPr>
      </w:pPr>
      <w:r w:rsidRPr="00E72FC2">
        <w:rPr>
          <w:rFonts w:cstheme="minorHAnsi"/>
        </w:rPr>
        <w:t>Zamawiający wymaga uwzględnienia wydzielenia stref</w:t>
      </w:r>
      <w:r w:rsidR="003A7525">
        <w:rPr>
          <w:rFonts w:cstheme="minorHAnsi"/>
        </w:rPr>
        <w:t>y</w:t>
      </w:r>
      <w:r w:rsidRPr="00E72FC2">
        <w:rPr>
          <w:rFonts w:cstheme="minorHAnsi"/>
        </w:rPr>
        <w:t xml:space="preserve"> robót budowlanych wraz z zabezpieczeniem przed przedostawaniem się pyłów do wnętrza Uczelni. </w:t>
      </w:r>
    </w:p>
    <w:p w:rsidR="003D1439" w:rsidRPr="00E72FC2" w:rsidRDefault="003D1439" w:rsidP="003D1439">
      <w:pPr>
        <w:pStyle w:val="Akapitzlist"/>
        <w:ind w:left="0"/>
        <w:rPr>
          <w:rFonts w:cstheme="minorHAnsi"/>
          <w:b/>
        </w:rPr>
      </w:pPr>
      <w:r w:rsidRPr="00E72FC2">
        <w:rPr>
          <w:rFonts w:cstheme="minorHAnsi"/>
          <w:b/>
        </w:rPr>
        <w:t>Wszystkie użyte materiały powinny być zaopatrzone w atesty, charakterystyki lub certyfikaty.</w:t>
      </w:r>
    </w:p>
    <w:p w:rsidR="003D1439" w:rsidRPr="00E72FC2" w:rsidRDefault="003D1439" w:rsidP="003D1439">
      <w:pPr>
        <w:pStyle w:val="Akapitzlist"/>
        <w:ind w:left="0"/>
        <w:rPr>
          <w:rFonts w:cstheme="minorHAnsi"/>
          <w:b/>
        </w:rPr>
      </w:pPr>
      <w:r w:rsidRPr="00E72FC2">
        <w:rPr>
          <w:rFonts w:cstheme="minorHAnsi"/>
          <w:b/>
        </w:rPr>
        <w:t>Zamawiający wymaga aby wszystkie materiały przewidziane do wbudowania uzyskały akceptację nadzoru inwestorskiego i autorskiego.</w:t>
      </w:r>
    </w:p>
    <w:p w:rsidR="00316D01" w:rsidRDefault="00A43571" w:rsidP="00B664D4">
      <w:pPr>
        <w:pStyle w:val="Default"/>
        <w:spacing w:after="24"/>
        <w:ind w:left="72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9</w:t>
      </w:r>
      <w:r w:rsidR="00316D01">
        <w:rPr>
          <w:rFonts w:ascii="Arial" w:hAnsi="Arial" w:cs="Arial"/>
          <w:b/>
          <w:bCs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sz w:val="20"/>
          <w:szCs w:val="20"/>
        </w:rPr>
        <w:t>O</w:t>
      </w:r>
      <w:r w:rsidR="000779B3">
        <w:rPr>
          <w:rFonts w:ascii="Arial" w:hAnsi="Arial" w:cs="Arial"/>
          <w:b/>
          <w:bCs/>
          <w:sz w:val="20"/>
          <w:szCs w:val="20"/>
        </w:rPr>
        <w:t>pis windy</w:t>
      </w:r>
    </w:p>
    <w:p w:rsidR="001701A9" w:rsidRDefault="001701A9" w:rsidP="00B3193B">
      <w:pPr>
        <w:pStyle w:val="Default"/>
        <w:rPr>
          <w:rFonts w:ascii="Calibri" w:hAnsi="Calibri"/>
          <w:sz w:val="22"/>
          <w:szCs w:val="22"/>
        </w:rPr>
      </w:pPr>
    </w:p>
    <w:p w:rsidR="004E04D0" w:rsidRPr="003A7525" w:rsidRDefault="00A43571" w:rsidP="00564D8F">
      <w:pPr>
        <w:pStyle w:val="Default"/>
        <w:ind w:firstLine="708"/>
        <w:rPr>
          <w:rFonts w:asciiTheme="minorHAnsi" w:hAnsiTheme="minorHAnsi" w:cstheme="minorHAnsi"/>
          <w:color w:val="auto"/>
          <w:sz w:val="22"/>
          <w:szCs w:val="22"/>
        </w:rPr>
      </w:pPr>
      <w:r w:rsidRPr="003A7525">
        <w:rPr>
          <w:rFonts w:asciiTheme="minorHAnsi" w:hAnsiTheme="minorHAnsi" w:cstheme="minorHAnsi"/>
          <w:color w:val="auto"/>
          <w:sz w:val="22"/>
          <w:szCs w:val="22"/>
        </w:rPr>
        <w:t xml:space="preserve">Urządzenie dźwigowe zostało opisane projektem budowlanym i wykonawczym pn. „Przebudowa i modernizacja pomieszczeń studyjnych i Sali Koncertowej w budynku Uniwersytetu Muzycznego Fryderyka Chopina” autorstwa pracowni </w:t>
      </w:r>
      <w:r w:rsidR="003A7525">
        <w:rPr>
          <w:rFonts w:asciiTheme="minorHAnsi" w:hAnsiTheme="minorHAnsi" w:cstheme="minorHAnsi"/>
          <w:color w:val="auto"/>
          <w:sz w:val="22"/>
          <w:szCs w:val="22"/>
        </w:rPr>
        <w:t>„</w:t>
      </w:r>
      <w:r w:rsidRPr="003A7525">
        <w:rPr>
          <w:rFonts w:asciiTheme="minorHAnsi" w:hAnsiTheme="minorHAnsi" w:cstheme="minorHAnsi"/>
          <w:color w:val="auto"/>
          <w:sz w:val="22"/>
          <w:szCs w:val="22"/>
        </w:rPr>
        <w:t>RADOSŁAW GUZOWSKI ARCHITEKT</w:t>
      </w:r>
      <w:r w:rsidR="003A7525">
        <w:rPr>
          <w:rFonts w:asciiTheme="minorHAnsi" w:hAnsiTheme="minorHAnsi" w:cstheme="minorHAnsi"/>
          <w:color w:val="auto"/>
          <w:sz w:val="22"/>
          <w:szCs w:val="22"/>
        </w:rPr>
        <w:t>”</w:t>
      </w:r>
      <w:r w:rsidRPr="003A7525">
        <w:rPr>
          <w:rFonts w:asciiTheme="minorHAnsi" w:hAnsiTheme="minorHAnsi" w:cstheme="minorHAnsi"/>
          <w:color w:val="auto"/>
          <w:sz w:val="22"/>
          <w:szCs w:val="22"/>
        </w:rPr>
        <w:t xml:space="preserve">.  </w:t>
      </w:r>
    </w:p>
    <w:p w:rsidR="00D9521D" w:rsidRPr="003A7525" w:rsidRDefault="004E04D0" w:rsidP="00B3193B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 w:rsidRPr="003A7525">
        <w:rPr>
          <w:rFonts w:asciiTheme="minorHAnsi" w:hAnsiTheme="minorHAnsi" w:cstheme="minorHAnsi"/>
          <w:color w:val="auto"/>
          <w:sz w:val="22"/>
          <w:szCs w:val="22"/>
        </w:rPr>
        <w:t>Zamawiający dopuszcza odstępstwa od w/w projektu w zakresie</w:t>
      </w:r>
      <w:r w:rsidR="00A43571" w:rsidRPr="003A7525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263ECA" w:rsidRPr="003A7525">
        <w:rPr>
          <w:rFonts w:asciiTheme="minorHAnsi" w:hAnsiTheme="minorHAnsi" w:cstheme="minorHAnsi"/>
          <w:color w:val="auto"/>
          <w:sz w:val="22"/>
          <w:szCs w:val="22"/>
        </w:rPr>
        <w:t xml:space="preserve">rodzaju systemu podnoszenia kabiny – dźwig hydrauliczny bądź elektryczny. Istotnym elementem zamawianego urządzenia jest jego głośność ze względu na bliskość pomieszczeń wymagających specyficznej ochrony akustycznej. </w:t>
      </w:r>
      <w:r w:rsidR="00A43571" w:rsidRPr="003A7525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:rsidR="00564D8F" w:rsidRDefault="00D9521D" w:rsidP="00B3193B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 w:rsidRPr="003A7525">
        <w:rPr>
          <w:rFonts w:asciiTheme="minorHAnsi" w:hAnsiTheme="minorHAnsi" w:cstheme="minorHAnsi"/>
          <w:color w:val="auto"/>
          <w:sz w:val="22"/>
          <w:szCs w:val="22"/>
        </w:rPr>
        <w:t>Dźwig będący przedmiotem zamówienia</w:t>
      </w:r>
      <w:r w:rsidR="00A43571" w:rsidRPr="003A7525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B3193B" w:rsidRPr="003A7525">
        <w:rPr>
          <w:rFonts w:asciiTheme="minorHAnsi" w:hAnsiTheme="minorHAnsi" w:cstheme="minorHAnsi"/>
          <w:color w:val="auto"/>
          <w:sz w:val="22"/>
          <w:szCs w:val="22"/>
        </w:rPr>
        <w:t xml:space="preserve"> powinien być dostosowany do używania przez osoby niepełnosprawne, </w:t>
      </w:r>
    </w:p>
    <w:p w:rsidR="00B3193B" w:rsidRPr="003A7525" w:rsidRDefault="00B3193B" w:rsidP="00B3193B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 w:rsidRPr="003A7525">
        <w:rPr>
          <w:rFonts w:asciiTheme="minorHAnsi" w:hAnsiTheme="minorHAnsi" w:cstheme="minorHAnsi"/>
          <w:color w:val="auto"/>
          <w:sz w:val="22"/>
          <w:szCs w:val="22"/>
        </w:rPr>
        <w:t xml:space="preserve">w tym również osoby niewidome, oraz powinien posiadać stosowne certyfikaty lub atesty dopuszczające jego użytkowanie zgodnie z polskim prawem oraz prawem Unii Europejskiej, a także spełniające inne wymagania / normy, parametry / określone </w:t>
      </w:r>
      <w:r w:rsidR="005A61AA" w:rsidRPr="003A7525">
        <w:rPr>
          <w:rFonts w:asciiTheme="minorHAnsi" w:hAnsiTheme="minorHAnsi" w:cstheme="minorHAnsi"/>
          <w:color w:val="auto"/>
          <w:sz w:val="22"/>
          <w:szCs w:val="22"/>
        </w:rPr>
        <w:t>w projekcie</w:t>
      </w:r>
      <w:r w:rsidRPr="003A7525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</w:p>
    <w:p w:rsidR="00564D8F" w:rsidRPr="001909B1" w:rsidRDefault="00564D8F" w:rsidP="001909B1">
      <w:pPr>
        <w:spacing w:after="0" w:line="240" w:lineRule="auto"/>
        <w:rPr>
          <w:rFonts w:cstheme="minorHAnsi"/>
          <w:sz w:val="16"/>
          <w:szCs w:val="16"/>
        </w:rPr>
      </w:pPr>
    </w:p>
    <w:p w:rsidR="00564D8F" w:rsidRDefault="00564D8F" w:rsidP="001909B1">
      <w:pPr>
        <w:spacing w:after="0" w:line="240" w:lineRule="auto"/>
        <w:rPr>
          <w:rFonts w:cstheme="minorHAnsi"/>
        </w:rPr>
      </w:pPr>
      <w:r>
        <w:rPr>
          <w:rFonts w:cstheme="minorHAnsi"/>
        </w:rPr>
        <w:lastRenderedPageBreak/>
        <w:t>Uwaga</w:t>
      </w:r>
    </w:p>
    <w:p w:rsidR="00D9521D" w:rsidRPr="003A7525" w:rsidRDefault="00564D8F" w:rsidP="00D9521D">
      <w:pPr>
        <w:rPr>
          <w:rFonts w:cstheme="minorHAnsi"/>
        </w:rPr>
      </w:pPr>
      <w:r>
        <w:rPr>
          <w:rFonts w:cstheme="minorHAnsi"/>
        </w:rPr>
        <w:t xml:space="preserve">Parametry dźwigu zostały opisane w projekcie. </w:t>
      </w:r>
      <w:r w:rsidR="00321B63">
        <w:rPr>
          <w:rFonts w:cstheme="minorHAnsi"/>
        </w:rPr>
        <w:t>Wartość określająca udźwig została zmieniona – dopuszcza się zmniejszenie udźwigu do 1000 – 1500 kg/ zmniejszenie średnicy szybu i kabiny</w:t>
      </w:r>
      <w:r w:rsidR="00BD3F44">
        <w:rPr>
          <w:rFonts w:cstheme="minorHAnsi"/>
        </w:rPr>
        <w:t xml:space="preserve"> (szer. 174cm do 200cm)</w:t>
      </w:r>
      <w:r w:rsidR="00321B63">
        <w:rPr>
          <w:rFonts w:cstheme="minorHAnsi"/>
        </w:rPr>
        <w:t>. Pozostałe parametry określające walory estetyczne oraz wartości użytkowe pozostają jak w projekcie</w:t>
      </w:r>
      <w:r w:rsidR="00BD3F44">
        <w:rPr>
          <w:rFonts w:cstheme="minorHAnsi"/>
        </w:rPr>
        <w:t>.</w:t>
      </w:r>
      <w:r w:rsidR="00321B63">
        <w:rPr>
          <w:rFonts w:cstheme="minorHAnsi"/>
        </w:rPr>
        <w:t xml:space="preserve"> </w:t>
      </w:r>
    </w:p>
    <w:p w:rsidR="00E714F5" w:rsidRPr="00BD3F44" w:rsidRDefault="00BD3F44" w:rsidP="00BD3F44">
      <w:pPr>
        <w:ind w:left="360"/>
        <w:rPr>
          <w:rFonts w:cstheme="minorHAnsi"/>
          <w:b/>
        </w:rPr>
      </w:pPr>
      <w:r>
        <w:rPr>
          <w:rFonts w:cstheme="minorHAnsi"/>
          <w:b/>
        </w:rPr>
        <w:t xml:space="preserve">10. </w:t>
      </w:r>
      <w:r w:rsidR="00E714F5" w:rsidRPr="00BD3F44">
        <w:rPr>
          <w:rFonts w:cstheme="minorHAnsi"/>
          <w:b/>
        </w:rPr>
        <w:t xml:space="preserve">Obowiązki Wykonawcy </w:t>
      </w:r>
    </w:p>
    <w:p w:rsidR="00E714F5" w:rsidRPr="00E72FC2" w:rsidRDefault="00E714F5" w:rsidP="00880768">
      <w:pPr>
        <w:ind w:firstLine="360"/>
        <w:jc w:val="both"/>
        <w:rPr>
          <w:rFonts w:cstheme="minorHAnsi"/>
          <w:lang w:eastAsia="pl-PL"/>
        </w:rPr>
      </w:pPr>
      <w:r w:rsidRPr="00E72FC2">
        <w:rPr>
          <w:rFonts w:cstheme="minorHAnsi"/>
          <w:lang w:eastAsia="zh-CN"/>
        </w:rPr>
        <w:t>Wykonawca zobowiązany jest do wykonania robót budowlanych na podstawie zatwierdzonej i przekazanej przez Zamawiającego wielobranżowej dokumentacji projektowej, obowiązującego prawa, norm, zasad wiedzy technicznej i sztuki budowlanej oraz uzyskanym pozwoleniem na budowę</w:t>
      </w:r>
      <w:r w:rsidR="00880768">
        <w:rPr>
          <w:rFonts w:cstheme="minorHAnsi"/>
          <w:lang w:eastAsia="zh-CN"/>
        </w:rPr>
        <w:t xml:space="preserve"> i dotyczy </w:t>
      </w:r>
      <w:r w:rsidRPr="00E72FC2">
        <w:rPr>
          <w:rFonts w:cstheme="minorHAnsi"/>
          <w:lang w:eastAsia="zh-CN"/>
        </w:rPr>
        <w:t>.</w:t>
      </w:r>
      <w:r w:rsidRPr="00E72FC2">
        <w:rPr>
          <w:rFonts w:cstheme="minorHAnsi"/>
          <w:lang w:eastAsia="pl-PL"/>
        </w:rPr>
        <w:t xml:space="preserve"> </w:t>
      </w:r>
    </w:p>
    <w:p w:rsidR="00E714F5" w:rsidRPr="00E72FC2" w:rsidRDefault="00E714F5" w:rsidP="00E714F5">
      <w:pPr>
        <w:jc w:val="both"/>
        <w:rPr>
          <w:rFonts w:cstheme="minorHAnsi"/>
          <w:lang w:eastAsia="pl-PL"/>
        </w:rPr>
      </w:pPr>
      <w:r w:rsidRPr="00E72FC2">
        <w:rPr>
          <w:rFonts w:cstheme="minorHAnsi"/>
          <w:lang w:eastAsia="pl-PL"/>
        </w:rPr>
        <w:t>Przed przystąpieniem do prac Wykonawca przedstawi wstępny projekt organizacji robót do</w:t>
      </w:r>
      <w:r>
        <w:rPr>
          <w:rFonts w:cstheme="minorHAnsi"/>
          <w:lang w:eastAsia="pl-PL"/>
        </w:rPr>
        <w:t> </w:t>
      </w:r>
      <w:r w:rsidRPr="00E72FC2">
        <w:rPr>
          <w:rFonts w:cstheme="minorHAnsi"/>
          <w:lang w:eastAsia="pl-PL"/>
        </w:rPr>
        <w:t>uzgodnienia z nadzorem i Działem Gospodarczym Uczelni.</w:t>
      </w:r>
    </w:p>
    <w:p w:rsidR="00E714F5" w:rsidRPr="00E72FC2" w:rsidRDefault="00E714F5" w:rsidP="00E714F5">
      <w:pPr>
        <w:jc w:val="both"/>
        <w:rPr>
          <w:rFonts w:cstheme="minorHAnsi"/>
          <w:lang w:eastAsia="pl-PL"/>
        </w:rPr>
      </w:pPr>
      <w:r w:rsidRPr="00E72FC2">
        <w:rPr>
          <w:rFonts w:cstheme="minorHAnsi"/>
          <w:lang w:eastAsia="pl-PL"/>
        </w:rPr>
        <w:t>Obowiązki Wykonawcy:</w:t>
      </w:r>
    </w:p>
    <w:p w:rsidR="00E714F5" w:rsidRPr="00E72FC2" w:rsidRDefault="00E714F5" w:rsidP="00E714F5">
      <w:pPr>
        <w:jc w:val="both"/>
        <w:rPr>
          <w:rFonts w:cstheme="minorHAnsi"/>
          <w:lang w:eastAsia="pl-PL"/>
        </w:rPr>
      </w:pPr>
      <w:r w:rsidRPr="00E72FC2">
        <w:rPr>
          <w:rFonts w:cstheme="minorHAnsi"/>
          <w:lang w:eastAsia="pl-PL"/>
        </w:rPr>
        <w:t>1) Przejęcie terenu robót od Zamawiającego oraz zabezpieczenie terenu robót,</w:t>
      </w:r>
    </w:p>
    <w:p w:rsidR="00E714F5" w:rsidRPr="00E72FC2" w:rsidRDefault="00E714F5" w:rsidP="00E714F5">
      <w:pPr>
        <w:jc w:val="both"/>
        <w:rPr>
          <w:rFonts w:cstheme="minorHAnsi"/>
          <w:lang w:eastAsia="pl-PL"/>
        </w:rPr>
      </w:pPr>
      <w:r w:rsidRPr="00E72FC2">
        <w:rPr>
          <w:rFonts w:cstheme="minorHAnsi"/>
          <w:lang w:eastAsia="pl-PL"/>
        </w:rPr>
        <w:t>2) Organizacja zaplecza budowy, ponoszenie kosztów, wywozu odpadów związanych z realizacją przedmiotu umowy.</w:t>
      </w:r>
    </w:p>
    <w:p w:rsidR="00E714F5" w:rsidRPr="00E72FC2" w:rsidRDefault="00E714F5" w:rsidP="00E714F5">
      <w:pPr>
        <w:jc w:val="both"/>
        <w:rPr>
          <w:rFonts w:cstheme="minorHAnsi"/>
          <w:lang w:eastAsia="pl-PL"/>
        </w:rPr>
      </w:pPr>
      <w:r w:rsidRPr="00E72FC2">
        <w:rPr>
          <w:rFonts w:cstheme="minorHAnsi"/>
          <w:lang w:eastAsia="pl-PL"/>
        </w:rPr>
        <w:t>3) Zapewnienie na własny koszt transportu materiałów z rozbiórki i odpadów do miejsc ich</w:t>
      </w:r>
      <w:r>
        <w:rPr>
          <w:rFonts w:cstheme="minorHAnsi"/>
          <w:lang w:eastAsia="pl-PL"/>
        </w:rPr>
        <w:t> </w:t>
      </w:r>
      <w:r w:rsidRPr="00E72FC2">
        <w:rPr>
          <w:rFonts w:cstheme="minorHAnsi"/>
          <w:lang w:eastAsia="pl-PL"/>
        </w:rPr>
        <w:t xml:space="preserve">wykorzystania lub utylizacji, łącznie z kosztami utylizacji. Jako wytwarzający odpady Wykonawca zobowiązany jest do przestrzegania przepisów prawnych wynikających z następujących ustaw: </w:t>
      </w:r>
    </w:p>
    <w:p w:rsidR="00E714F5" w:rsidRPr="00E72FC2" w:rsidRDefault="00E714F5" w:rsidP="00E714F5">
      <w:pPr>
        <w:jc w:val="both"/>
        <w:rPr>
          <w:rFonts w:cstheme="minorHAnsi"/>
          <w:lang w:eastAsia="pl-PL"/>
        </w:rPr>
      </w:pPr>
      <w:r w:rsidRPr="00E72FC2">
        <w:rPr>
          <w:rFonts w:cstheme="minorHAnsi"/>
          <w:lang w:eastAsia="pl-PL"/>
        </w:rPr>
        <w:t>Ustawy z dnia 27</w:t>
      </w:r>
      <w:r>
        <w:rPr>
          <w:rFonts w:cstheme="minorHAnsi"/>
          <w:lang w:eastAsia="pl-PL"/>
        </w:rPr>
        <w:t xml:space="preserve"> kwietnia </w:t>
      </w:r>
      <w:r w:rsidRPr="00E72FC2">
        <w:rPr>
          <w:rFonts w:cstheme="minorHAnsi"/>
          <w:lang w:eastAsia="pl-PL"/>
        </w:rPr>
        <w:t>2001 r. Prawo ochrony środowiska (</w:t>
      </w:r>
      <w:r>
        <w:rPr>
          <w:rFonts w:cstheme="minorHAnsi"/>
          <w:lang w:eastAsia="pl-PL"/>
        </w:rPr>
        <w:t xml:space="preserve">t. j. </w:t>
      </w:r>
      <w:r w:rsidRPr="00E72FC2">
        <w:rPr>
          <w:rFonts w:cstheme="minorHAnsi"/>
          <w:lang w:eastAsia="pl-PL"/>
        </w:rPr>
        <w:t>Dz. U. z 201</w:t>
      </w:r>
      <w:r>
        <w:rPr>
          <w:rFonts w:cstheme="minorHAnsi"/>
          <w:lang w:eastAsia="pl-PL"/>
        </w:rPr>
        <w:t>8</w:t>
      </w:r>
      <w:r w:rsidRPr="00E72FC2">
        <w:rPr>
          <w:rFonts w:cstheme="minorHAnsi"/>
          <w:lang w:eastAsia="pl-PL"/>
        </w:rPr>
        <w:t xml:space="preserve">r. poz. </w:t>
      </w:r>
      <w:r>
        <w:rPr>
          <w:rFonts w:cstheme="minorHAnsi"/>
          <w:lang w:eastAsia="pl-PL"/>
        </w:rPr>
        <w:t>799</w:t>
      </w:r>
      <w:r w:rsidRPr="00E72FC2">
        <w:rPr>
          <w:rFonts w:cstheme="minorHAnsi"/>
          <w:lang w:eastAsia="pl-PL"/>
        </w:rPr>
        <w:t xml:space="preserve"> z późn. zm.) oraz Ustawy z dnia 14</w:t>
      </w:r>
      <w:r>
        <w:rPr>
          <w:rFonts w:cstheme="minorHAnsi"/>
          <w:lang w:eastAsia="pl-PL"/>
        </w:rPr>
        <w:t xml:space="preserve"> grudnia </w:t>
      </w:r>
      <w:r w:rsidRPr="00E72FC2">
        <w:rPr>
          <w:rFonts w:cstheme="minorHAnsi"/>
          <w:lang w:eastAsia="pl-PL"/>
        </w:rPr>
        <w:t>2012 r. o odpadach (</w:t>
      </w:r>
      <w:r>
        <w:rPr>
          <w:rFonts w:cstheme="minorHAnsi"/>
          <w:lang w:eastAsia="pl-PL"/>
        </w:rPr>
        <w:t xml:space="preserve">t. j. </w:t>
      </w:r>
      <w:r w:rsidRPr="00E72FC2">
        <w:rPr>
          <w:rFonts w:cstheme="minorHAnsi"/>
          <w:lang w:eastAsia="pl-PL"/>
        </w:rPr>
        <w:t>Dz. U.</w:t>
      </w:r>
      <w:r>
        <w:rPr>
          <w:rFonts w:cstheme="minorHAnsi"/>
          <w:lang w:eastAsia="pl-PL"/>
        </w:rPr>
        <w:t xml:space="preserve"> </w:t>
      </w:r>
      <w:r w:rsidRPr="00E72FC2">
        <w:rPr>
          <w:rFonts w:cstheme="minorHAnsi"/>
          <w:lang w:eastAsia="pl-PL"/>
        </w:rPr>
        <w:t>z 201</w:t>
      </w:r>
      <w:r>
        <w:rPr>
          <w:rFonts w:cstheme="minorHAnsi"/>
          <w:lang w:eastAsia="pl-PL"/>
        </w:rPr>
        <w:t>8</w:t>
      </w:r>
      <w:r w:rsidRPr="00E72FC2">
        <w:rPr>
          <w:rFonts w:cstheme="minorHAnsi"/>
          <w:lang w:eastAsia="pl-PL"/>
        </w:rPr>
        <w:t xml:space="preserve"> r. poz. </w:t>
      </w:r>
      <w:r>
        <w:rPr>
          <w:rFonts w:cstheme="minorHAnsi"/>
          <w:lang w:eastAsia="pl-PL"/>
        </w:rPr>
        <w:t>992 z późn.</w:t>
      </w:r>
      <w:r w:rsidRPr="00E72FC2">
        <w:rPr>
          <w:rFonts w:cstheme="minorHAnsi"/>
          <w:lang w:eastAsia="pl-PL"/>
        </w:rPr>
        <w:t xml:space="preserve"> zm.),</w:t>
      </w:r>
    </w:p>
    <w:p w:rsidR="00E714F5" w:rsidRPr="00E72FC2" w:rsidRDefault="00E714F5" w:rsidP="00E714F5">
      <w:pPr>
        <w:jc w:val="both"/>
        <w:rPr>
          <w:rFonts w:cstheme="minorHAnsi"/>
          <w:lang w:eastAsia="pl-PL"/>
        </w:rPr>
      </w:pPr>
      <w:r w:rsidRPr="00E72FC2">
        <w:rPr>
          <w:rFonts w:cstheme="minorHAnsi"/>
          <w:lang w:eastAsia="pl-PL"/>
        </w:rPr>
        <w:t>4) Zakupienie na własny koszt, dostarczenie i wbudowanie niezbędnej ilości nowych materiałów potrzebnych do zrealizowania przedmiotu umowy, bez prawa zwrotu ich wartości przez Zamawiającego. Zastosowane materiały muszą odpowiadać wymaganiom art. 10 ustawy z dnia 7 lipca 1994 r. Prawo budowlane (</w:t>
      </w:r>
      <w:r>
        <w:rPr>
          <w:rFonts w:cstheme="minorHAnsi"/>
          <w:lang w:eastAsia="pl-PL"/>
        </w:rPr>
        <w:t>t. j. Dz. U z 2018r., poz. 1202 z późn. zm.)</w:t>
      </w:r>
      <w:r w:rsidRPr="00E72FC2">
        <w:rPr>
          <w:rFonts w:cstheme="minorHAnsi"/>
          <w:lang w:eastAsia="pl-PL"/>
        </w:rPr>
        <w:t xml:space="preserve"> oraz ustawy o wyrobach </w:t>
      </w:r>
      <w:r>
        <w:rPr>
          <w:rFonts w:cstheme="minorHAnsi"/>
          <w:lang w:eastAsia="pl-PL"/>
        </w:rPr>
        <w:t>b</w:t>
      </w:r>
      <w:r w:rsidRPr="00E72FC2">
        <w:rPr>
          <w:rFonts w:cstheme="minorHAnsi"/>
          <w:lang w:eastAsia="pl-PL"/>
        </w:rPr>
        <w:t>udowlanych z dnia 16 kwietnia 2004 (</w:t>
      </w:r>
      <w:r>
        <w:rPr>
          <w:rFonts w:cstheme="minorHAnsi"/>
          <w:lang w:eastAsia="pl-PL"/>
        </w:rPr>
        <w:t xml:space="preserve">t. j. </w:t>
      </w:r>
      <w:r w:rsidRPr="00E72FC2">
        <w:rPr>
          <w:rFonts w:cstheme="minorHAnsi"/>
          <w:lang w:eastAsia="pl-PL"/>
        </w:rPr>
        <w:t>Dz. U. z 201</w:t>
      </w:r>
      <w:r>
        <w:rPr>
          <w:rFonts w:cstheme="minorHAnsi"/>
          <w:lang w:eastAsia="pl-PL"/>
        </w:rPr>
        <w:t>6</w:t>
      </w:r>
      <w:r w:rsidRPr="00E72FC2">
        <w:rPr>
          <w:rFonts w:cstheme="minorHAnsi"/>
          <w:lang w:eastAsia="pl-PL"/>
        </w:rPr>
        <w:t xml:space="preserve">r. poz. </w:t>
      </w:r>
      <w:r>
        <w:rPr>
          <w:rFonts w:cstheme="minorHAnsi"/>
          <w:lang w:eastAsia="pl-PL"/>
        </w:rPr>
        <w:t>1570 z późn. zm.</w:t>
      </w:r>
      <w:r w:rsidRPr="00E72FC2">
        <w:rPr>
          <w:rFonts w:cstheme="minorHAnsi"/>
          <w:lang w:eastAsia="pl-PL"/>
        </w:rPr>
        <w:t>). Wykonawca jest zobowiązany dostarczać Zamawiającemu w szczególności certyfikaty „na znak bezpieczeństwa”, certyfikaty zgodności lub deklaracji zgodności, atesty, świadectwa pochodzenia używanych materiałów, wyniki badań, prób. Przedstawienie przez Wykonawcę certyfikatów, deklaracji zgodności i atestów lub wykonanie badań jakościowych nie zwalnia Wykonawcy z odpowiedzialności za</w:t>
      </w:r>
      <w:r>
        <w:rPr>
          <w:rFonts w:cstheme="minorHAnsi"/>
          <w:lang w:eastAsia="pl-PL"/>
        </w:rPr>
        <w:t> </w:t>
      </w:r>
      <w:r w:rsidRPr="00E72FC2">
        <w:rPr>
          <w:rFonts w:cstheme="minorHAnsi"/>
          <w:lang w:eastAsia="pl-PL"/>
        </w:rPr>
        <w:t>niewłaściwą jakość materiałów i nienależyte wykonanie robót,</w:t>
      </w:r>
    </w:p>
    <w:p w:rsidR="00E714F5" w:rsidRPr="00E72FC2" w:rsidRDefault="00E714F5" w:rsidP="00E714F5">
      <w:pPr>
        <w:jc w:val="both"/>
        <w:rPr>
          <w:rFonts w:cstheme="minorHAnsi"/>
          <w:lang w:eastAsia="pl-PL"/>
        </w:rPr>
      </w:pPr>
      <w:r w:rsidRPr="00E72FC2">
        <w:rPr>
          <w:rFonts w:cstheme="minorHAnsi"/>
          <w:lang w:eastAsia="pl-PL"/>
        </w:rPr>
        <w:t xml:space="preserve">5) </w:t>
      </w:r>
      <w:r w:rsidRPr="00660EA1">
        <w:rPr>
          <w:rFonts w:cstheme="minorHAnsi"/>
          <w:lang w:eastAsia="pl-PL"/>
        </w:rPr>
        <w:t>Opracowanie planu BIOZ</w:t>
      </w:r>
      <w:r w:rsidRPr="00E72FC2">
        <w:rPr>
          <w:rFonts w:cstheme="minorHAnsi"/>
          <w:lang w:eastAsia="pl-PL"/>
        </w:rPr>
        <w:t xml:space="preserve"> oraz zapewnienie bezpieczeństwa i ochrony zdrowia podczas wykonywania wszystkich czynności na terenie budowy,</w:t>
      </w:r>
    </w:p>
    <w:p w:rsidR="00E714F5" w:rsidRPr="00E72FC2" w:rsidRDefault="00E714F5" w:rsidP="00E714F5">
      <w:pPr>
        <w:jc w:val="both"/>
        <w:rPr>
          <w:rFonts w:cstheme="minorHAnsi"/>
          <w:lang w:eastAsia="pl-PL"/>
        </w:rPr>
      </w:pPr>
      <w:r>
        <w:rPr>
          <w:rFonts w:cstheme="minorHAnsi"/>
          <w:lang w:eastAsia="pl-PL"/>
        </w:rPr>
        <w:lastRenderedPageBreak/>
        <w:t xml:space="preserve">6) Zapewnienie w czasie robót </w:t>
      </w:r>
      <w:r w:rsidRPr="00E72FC2">
        <w:rPr>
          <w:rFonts w:cstheme="minorHAnsi"/>
          <w:lang w:eastAsia="pl-PL"/>
        </w:rPr>
        <w:t xml:space="preserve">na jej terenie i w granicach przekazanych przez Zamawiającego należytego ładu i porządku, zapewnienie ochrony znajdujących się na terenie obiektów, sieci oraz urządzeń i utrzymanie ich w należytym stanie technicznym, </w:t>
      </w:r>
      <w:r w:rsidR="00B82164">
        <w:rPr>
          <w:rFonts w:cstheme="minorHAnsi"/>
          <w:lang w:eastAsia="pl-PL"/>
        </w:rPr>
        <w:t>u</w:t>
      </w:r>
      <w:r w:rsidR="00B82164" w:rsidRPr="00E72FC2">
        <w:rPr>
          <w:rFonts w:cstheme="minorHAnsi"/>
          <w:lang w:eastAsia="pl-PL"/>
        </w:rPr>
        <w:t>porządkowanie terenu budowy po zakończeniu robót</w:t>
      </w:r>
      <w:r w:rsidR="00B82164">
        <w:rPr>
          <w:rFonts w:cstheme="minorHAnsi"/>
          <w:lang w:eastAsia="pl-PL"/>
        </w:rPr>
        <w:t>.</w:t>
      </w:r>
    </w:p>
    <w:p w:rsidR="00E714F5" w:rsidRPr="00E72FC2" w:rsidRDefault="00E714F5" w:rsidP="00E714F5">
      <w:pPr>
        <w:jc w:val="both"/>
        <w:rPr>
          <w:rFonts w:cstheme="minorHAnsi"/>
          <w:lang w:eastAsia="pl-PL"/>
        </w:rPr>
      </w:pPr>
      <w:r w:rsidRPr="00E72FC2">
        <w:rPr>
          <w:rFonts w:cstheme="minorHAnsi"/>
          <w:lang w:eastAsia="pl-PL"/>
        </w:rPr>
        <w:t xml:space="preserve">7) Kompletowanie w trakcie realizacji robót wszelkiej dokumentacji zgodnie z przepisami Prawa Budowlanego oraz przygotowanie do odbioru końcowego kompletu dokumentów. </w:t>
      </w:r>
      <w:r w:rsidRPr="00E72FC2">
        <w:rPr>
          <w:rFonts w:cstheme="minorHAnsi"/>
          <w:lang w:eastAsia="zh-CN"/>
        </w:rPr>
        <w:t>Wraz</w:t>
      </w:r>
      <w:r>
        <w:rPr>
          <w:rFonts w:cstheme="minorHAnsi"/>
          <w:lang w:eastAsia="zh-CN"/>
        </w:rPr>
        <w:t> </w:t>
      </w:r>
      <w:r w:rsidRPr="00E72FC2">
        <w:rPr>
          <w:rFonts w:cstheme="minorHAnsi"/>
          <w:lang w:eastAsia="zh-CN"/>
        </w:rPr>
        <w:t>ze</w:t>
      </w:r>
      <w:r>
        <w:rPr>
          <w:rFonts w:cstheme="minorHAnsi"/>
          <w:lang w:eastAsia="zh-CN"/>
        </w:rPr>
        <w:t> </w:t>
      </w:r>
      <w:r w:rsidRPr="00E72FC2">
        <w:rPr>
          <w:rFonts w:cstheme="minorHAnsi"/>
          <w:lang w:eastAsia="zh-CN"/>
        </w:rPr>
        <w:t>zgłoszeniem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gotowości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do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odbioru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końcowego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Wykonawca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dostarczy: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wymagane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protokoły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badań,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pomiary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i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atesty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związane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z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przedmiotem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umowy, świadectwa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materiałowe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i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inne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certyfikaty, dokumentację powykonawczą.</w:t>
      </w:r>
    </w:p>
    <w:p w:rsidR="00E714F5" w:rsidRPr="00E72FC2" w:rsidRDefault="00B82164" w:rsidP="00E714F5">
      <w:pPr>
        <w:jc w:val="both"/>
        <w:rPr>
          <w:rFonts w:cstheme="minorHAnsi"/>
          <w:lang w:eastAsia="pl-PL"/>
        </w:rPr>
      </w:pPr>
      <w:r>
        <w:rPr>
          <w:rFonts w:cstheme="minorHAnsi"/>
          <w:lang w:eastAsia="pl-PL"/>
        </w:rPr>
        <w:t>8</w:t>
      </w:r>
      <w:r w:rsidR="00E714F5" w:rsidRPr="00E72FC2">
        <w:rPr>
          <w:rFonts w:cstheme="minorHAnsi"/>
          <w:lang w:eastAsia="pl-PL"/>
        </w:rPr>
        <w:t>) Ponoszenie odpowiedzialności za przestrzeganie przepisów bhp, ochronę p poż. i dozór mienia na</w:t>
      </w:r>
      <w:r w:rsidR="00E714F5">
        <w:rPr>
          <w:rFonts w:cstheme="minorHAnsi"/>
          <w:lang w:eastAsia="pl-PL"/>
        </w:rPr>
        <w:t> </w:t>
      </w:r>
      <w:r w:rsidR="00E714F5" w:rsidRPr="00E72FC2">
        <w:rPr>
          <w:rFonts w:cstheme="minorHAnsi"/>
          <w:lang w:eastAsia="pl-PL"/>
        </w:rPr>
        <w:t>terenie robót, jak i za szkody powstałe w trakcie trwania robót na terenie przyjętym od</w:t>
      </w:r>
      <w:r w:rsidR="00E714F5">
        <w:rPr>
          <w:rFonts w:cstheme="minorHAnsi"/>
          <w:lang w:eastAsia="pl-PL"/>
        </w:rPr>
        <w:t> </w:t>
      </w:r>
      <w:r w:rsidR="00E714F5" w:rsidRPr="00E72FC2">
        <w:rPr>
          <w:rFonts w:cstheme="minorHAnsi"/>
          <w:lang w:eastAsia="pl-PL"/>
        </w:rPr>
        <w:t xml:space="preserve">Zamawiającego lub mających </w:t>
      </w:r>
      <w:r w:rsidR="00E714F5">
        <w:rPr>
          <w:rFonts w:cstheme="minorHAnsi"/>
          <w:lang w:eastAsia="pl-PL"/>
        </w:rPr>
        <w:t>związek z prowadzonymi robotami.</w:t>
      </w:r>
    </w:p>
    <w:p w:rsidR="00E714F5" w:rsidRPr="00E72FC2" w:rsidRDefault="00B82164" w:rsidP="00E714F5">
      <w:pPr>
        <w:jc w:val="both"/>
        <w:rPr>
          <w:rFonts w:cstheme="minorHAnsi"/>
          <w:lang w:eastAsia="pl-PL"/>
        </w:rPr>
      </w:pPr>
      <w:r>
        <w:rPr>
          <w:rFonts w:cstheme="minorHAnsi"/>
          <w:lang w:eastAsia="pl-PL"/>
        </w:rPr>
        <w:t>9</w:t>
      </w:r>
      <w:r w:rsidR="00E714F5" w:rsidRPr="00E72FC2">
        <w:rPr>
          <w:rFonts w:cstheme="minorHAnsi"/>
          <w:lang w:eastAsia="pl-PL"/>
        </w:rPr>
        <w:t>) Ponoszenie odpowiedzialności za szkody będące następstwem niewykonania lub nienależytego wykonania przedmiotu umowy, które to szkody Wykonawca zobowiązuj</w:t>
      </w:r>
      <w:r w:rsidR="00E714F5">
        <w:rPr>
          <w:rFonts w:cstheme="minorHAnsi"/>
          <w:lang w:eastAsia="pl-PL"/>
        </w:rPr>
        <w:t>e się pokryć w pełnej wysokości.</w:t>
      </w:r>
    </w:p>
    <w:p w:rsidR="00E714F5" w:rsidRPr="00E72FC2" w:rsidRDefault="00E714F5" w:rsidP="00E714F5">
      <w:pPr>
        <w:jc w:val="both"/>
        <w:rPr>
          <w:rFonts w:cstheme="minorHAnsi"/>
          <w:lang w:eastAsia="pl-PL"/>
        </w:rPr>
      </w:pPr>
      <w:r w:rsidRPr="00E72FC2">
        <w:rPr>
          <w:rFonts w:cstheme="minorHAnsi"/>
          <w:lang w:eastAsia="pl-PL"/>
        </w:rPr>
        <w:t>1</w:t>
      </w:r>
      <w:r w:rsidR="00B82164">
        <w:rPr>
          <w:rFonts w:cstheme="minorHAnsi"/>
          <w:lang w:eastAsia="pl-PL"/>
        </w:rPr>
        <w:t>0</w:t>
      </w:r>
      <w:r w:rsidRPr="00E72FC2">
        <w:rPr>
          <w:rFonts w:cstheme="minorHAnsi"/>
          <w:lang w:eastAsia="pl-PL"/>
        </w:rPr>
        <w:t>) Niezwłoczne informowanie Zamawiającego o problemach technicznych lub okolicznościach, które mogą wpłynąć na jakość rob</w:t>
      </w:r>
      <w:r>
        <w:rPr>
          <w:rFonts w:cstheme="minorHAnsi"/>
          <w:lang w:eastAsia="pl-PL"/>
        </w:rPr>
        <w:t>ót lub termin zakończenia robót.</w:t>
      </w:r>
    </w:p>
    <w:p w:rsidR="00E714F5" w:rsidRPr="00E72FC2" w:rsidRDefault="00E714F5" w:rsidP="00E714F5">
      <w:pPr>
        <w:jc w:val="both"/>
        <w:rPr>
          <w:rFonts w:cstheme="minorHAnsi"/>
          <w:lang w:eastAsia="pl-PL"/>
        </w:rPr>
      </w:pPr>
      <w:r w:rsidRPr="00E72FC2">
        <w:rPr>
          <w:rFonts w:cstheme="minorHAnsi"/>
          <w:lang w:eastAsia="pl-PL"/>
        </w:rPr>
        <w:t>1</w:t>
      </w:r>
      <w:r w:rsidR="00B82164">
        <w:rPr>
          <w:rFonts w:cstheme="minorHAnsi"/>
          <w:lang w:eastAsia="pl-PL"/>
        </w:rPr>
        <w:t>1</w:t>
      </w:r>
      <w:r w:rsidRPr="00E72FC2">
        <w:rPr>
          <w:rFonts w:cstheme="minorHAnsi"/>
          <w:lang w:eastAsia="pl-PL"/>
        </w:rPr>
        <w:t>) Zapewnienie wykonania i nadzorowania robót objętych umową przez osoby posiadające stosowne kwalifikacje z</w:t>
      </w:r>
      <w:r>
        <w:rPr>
          <w:rFonts w:cstheme="minorHAnsi"/>
          <w:lang w:eastAsia="pl-PL"/>
        </w:rPr>
        <w:t>awodowe i uprawnienia budowlane.</w:t>
      </w:r>
    </w:p>
    <w:p w:rsidR="00E714F5" w:rsidRPr="00E72FC2" w:rsidRDefault="00E714F5" w:rsidP="00E714F5">
      <w:pPr>
        <w:jc w:val="both"/>
        <w:rPr>
          <w:rFonts w:cstheme="minorHAnsi"/>
          <w:lang w:eastAsia="pl-PL"/>
        </w:rPr>
      </w:pPr>
      <w:r w:rsidRPr="00E72FC2">
        <w:rPr>
          <w:rFonts w:cstheme="minorHAnsi"/>
          <w:lang w:eastAsia="pl-PL"/>
        </w:rPr>
        <w:t>1</w:t>
      </w:r>
      <w:r w:rsidR="00B82164">
        <w:rPr>
          <w:rFonts w:cstheme="minorHAnsi"/>
          <w:lang w:eastAsia="pl-PL"/>
        </w:rPr>
        <w:t>2</w:t>
      </w:r>
      <w:r w:rsidRPr="00E72FC2">
        <w:rPr>
          <w:rFonts w:cstheme="minorHAnsi"/>
          <w:lang w:eastAsia="pl-PL"/>
        </w:rPr>
        <w:t>) Uczestniczenie w naradach technicznych w siedzibie Zamawiającego oraz w spotkaniach org</w:t>
      </w:r>
      <w:r>
        <w:rPr>
          <w:rFonts w:cstheme="minorHAnsi"/>
          <w:lang w:eastAsia="pl-PL"/>
        </w:rPr>
        <w:t>anizowanych przez Zamawiającego.</w:t>
      </w:r>
    </w:p>
    <w:p w:rsidR="00E714F5" w:rsidRPr="00E72FC2" w:rsidRDefault="00E714F5" w:rsidP="00E714F5">
      <w:pPr>
        <w:jc w:val="both"/>
        <w:rPr>
          <w:rFonts w:cstheme="minorHAnsi"/>
          <w:lang w:eastAsia="pl-PL"/>
        </w:rPr>
      </w:pPr>
      <w:r w:rsidRPr="00E72FC2">
        <w:rPr>
          <w:rFonts w:cstheme="minorHAnsi"/>
          <w:lang w:eastAsia="pl-PL"/>
        </w:rPr>
        <w:t>1</w:t>
      </w:r>
      <w:r w:rsidR="00B82164">
        <w:rPr>
          <w:rFonts w:cstheme="minorHAnsi"/>
          <w:lang w:eastAsia="pl-PL"/>
        </w:rPr>
        <w:t>3</w:t>
      </w:r>
      <w:r w:rsidRPr="00E72FC2">
        <w:rPr>
          <w:rFonts w:cstheme="minorHAnsi"/>
          <w:lang w:eastAsia="pl-PL"/>
        </w:rPr>
        <w:t>) Sporządzenie kosztorysów ofertowych lub powykonawczych na wniosek Zamawiającego.</w:t>
      </w:r>
    </w:p>
    <w:p w:rsidR="00E714F5" w:rsidRPr="00E72FC2" w:rsidRDefault="00E714F5" w:rsidP="00E714F5">
      <w:pPr>
        <w:pStyle w:val="Akapitzlist"/>
        <w:ind w:left="0"/>
        <w:jc w:val="both"/>
        <w:rPr>
          <w:rFonts w:eastAsia="Tahoma" w:cstheme="minorHAnsi"/>
          <w:lang w:eastAsia="zh-CN"/>
        </w:rPr>
      </w:pPr>
      <w:r w:rsidRPr="00E72FC2">
        <w:rPr>
          <w:rFonts w:cstheme="minorHAnsi"/>
          <w:lang w:eastAsia="pl-PL"/>
        </w:rPr>
        <w:t>1</w:t>
      </w:r>
      <w:r w:rsidR="00B82164">
        <w:rPr>
          <w:rFonts w:cstheme="minorHAnsi"/>
          <w:lang w:eastAsia="pl-PL"/>
        </w:rPr>
        <w:t>4</w:t>
      </w:r>
      <w:r w:rsidRPr="00E72FC2">
        <w:rPr>
          <w:rFonts w:cstheme="minorHAnsi"/>
          <w:lang w:eastAsia="pl-PL"/>
        </w:rPr>
        <w:t xml:space="preserve">) </w:t>
      </w:r>
      <w:r w:rsidRPr="00E72FC2">
        <w:rPr>
          <w:rFonts w:cstheme="minorHAnsi"/>
          <w:lang w:eastAsia="zh-CN"/>
        </w:rPr>
        <w:t>W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przypadku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wykonania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części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robót,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które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ulegają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zakryciu,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Wykonawca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zobowiązany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jest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w</w:t>
      </w:r>
      <w:r>
        <w:rPr>
          <w:rFonts w:cstheme="minorHAnsi"/>
          <w:lang w:eastAsia="zh-CN"/>
        </w:rPr>
        <w:t> </w:t>
      </w:r>
      <w:r w:rsidRPr="00E72FC2">
        <w:rPr>
          <w:rFonts w:cstheme="minorHAnsi"/>
          <w:lang w:eastAsia="zh-CN"/>
        </w:rPr>
        <w:t>każdym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przypadku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poinformować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o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takiej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sytuacji</w:t>
      </w:r>
      <w:r w:rsidRPr="00E72FC2">
        <w:rPr>
          <w:rFonts w:eastAsia="Tahoma" w:cstheme="minorHAnsi"/>
          <w:lang w:eastAsia="zh-CN"/>
        </w:rPr>
        <w:t xml:space="preserve"> Inspektora Nadzoru Zamawiającego z minimum dwudniowym wyprzedzeniem</w:t>
      </w:r>
      <w:r w:rsidRPr="00E72FC2">
        <w:rPr>
          <w:rFonts w:cstheme="minorHAnsi"/>
          <w:lang w:eastAsia="zh-CN"/>
        </w:rPr>
        <w:t>.</w:t>
      </w:r>
    </w:p>
    <w:p w:rsidR="00E714F5" w:rsidRPr="00E72FC2" w:rsidRDefault="00E714F5" w:rsidP="00E714F5">
      <w:pPr>
        <w:jc w:val="both"/>
        <w:rPr>
          <w:rFonts w:cstheme="minorHAnsi"/>
          <w:lang w:eastAsia="zh-CN"/>
        </w:rPr>
      </w:pPr>
      <w:r w:rsidRPr="00E72FC2">
        <w:rPr>
          <w:rFonts w:cstheme="minorHAnsi"/>
          <w:lang w:eastAsia="zh-CN"/>
        </w:rPr>
        <w:t>1</w:t>
      </w:r>
      <w:r w:rsidR="00B82164">
        <w:rPr>
          <w:rFonts w:cstheme="minorHAnsi"/>
          <w:lang w:eastAsia="zh-CN"/>
        </w:rPr>
        <w:t>5</w:t>
      </w:r>
      <w:r w:rsidRPr="00E72FC2">
        <w:rPr>
          <w:rFonts w:cstheme="minorHAnsi"/>
          <w:lang w:eastAsia="zh-CN"/>
        </w:rPr>
        <w:t>) Poza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pracami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nie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objętymi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zakresem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umowy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dodatkowe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roboty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mogą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być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wykonane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eastAsia="Tahoma" w:cstheme="minorHAnsi"/>
          <w:lang w:eastAsia="zh-CN"/>
        </w:rPr>
        <w:br/>
      </w:r>
      <w:r w:rsidRPr="00E72FC2">
        <w:rPr>
          <w:rFonts w:cstheme="minorHAnsi"/>
          <w:lang w:eastAsia="zh-CN"/>
        </w:rPr>
        <w:t>bez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uprzedniej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zgody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Zamawiającego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jedynie,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gdy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są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to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prace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niezbędne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ze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względu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na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bezpieczeństwo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lub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konieczność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zapobieżenia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awarii.</w:t>
      </w:r>
    </w:p>
    <w:p w:rsidR="00E714F5" w:rsidRPr="00E72FC2" w:rsidRDefault="00E714F5" w:rsidP="00E714F5">
      <w:pPr>
        <w:jc w:val="both"/>
        <w:rPr>
          <w:rFonts w:cstheme="minorHAnsi"/>
          <w:lang w:eastAsia="zh-CN"/>
        </w:rPr>
      </w:pPr>
      <w:r w:rsidRPr="00E72FC2">
        <w:rPr>
          <w:rFonts w:cstheme="minorHAnsi"/>
          <w:lang w:eastAsia="zh-CN"/>
        </w:rPr>
        <w:t>1</w:t>
      </w:r>
      <w:r w:rsidR="00B82164">
        <w:rPr>
          <w:rFonts w:cstheme="minorHAnsi"/>
          <w:lang w:eastAsia="zh-CN"/>
        </w:rPr>
        <w:t>6</w:t>
      </w:r>
      <w:r w:rsidRPr="00E72FC2">
        <w:rPr>
          <w:rFonts w:cstheme="minorHAnsi"/>
          <w:lang w:eastAsia="zh-CN"/>
        </w:rPr>
        <w:t>) Prace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dodatkowe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mogą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być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podjęte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przez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Wykonawcę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wyłącznie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po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uprzednim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podpisaniu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umowy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o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udzieleniu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zamówienia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publicznego,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na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podstawie</w:t>
      </w:r>
      <w:r w:rsidRPr="00E72FC2">
        <w:rPr>
          <w:rFonts w:eastAsia="Tahoma" w:cstheme="minorHAnsi"/>
          <w:lang w:eastAsia="zh-CN"/>
        </w:rPr>
        <w:t xml:space="preserve"> których Z</w:t>
      </w:r>
      <w:r w:rsidRPr="00E72FC2">
        <w:rPr>
          <w:rFonts w:cstheme="minorHAnsi"/>
          <w:lang w:eastAsia="zh-CN"/>
        </w:rPr>
        <w:t>amawiający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zleci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Wykonawcy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realizację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tych</w:t>
      </w:r>
      <w:r w:rsidRPr="00E72FC2">
        <w:rPr>
          <w:rFonts w:eastAsia="Tahoma" w:cstheme="minorHAnsi"/>
          <w:lang w:eastAsia="zh-CN"/>
        </w:rPr>
        <w:t xml:space="preserve"> </w:t>
      </w:r>
      <w:r w:rsidRPr="00E72FC2">
        <w:rPr>
          <w:rFonts w:cstheme="minorHAnsi"/>
          <w:lang w:eastAsia="zh-CN"/>
        </w:rPr>
        <w:t>robót.</w:t>
      </w:r>
    </w:p>
    <w:p w:rsidR="00E714F5" w:rsidRPr="00E10DF3" w:rsidRDefault="00E714F5" w:rsidP="00E714F5">
      <w:pPr>
        <w:jc w:val="both"/>
        <w:rPr>
          <w:rFonts w:cstheme="minorHAnsi"/>
          <w:lang w:eastAsia="pl-PL"/>
        </w:rPr>
      </w:pPr>
      <w:r w:rsidRPr="00E10DF3">
        <w:rPr>
          <w:rFonts w:cstheme="minorHAnsi"/>
          <w:lang w:eastAsia="pl-PL"/>
        </w:rPr>
        <w:t>1</w:t>
      </w:r>
      <w:r w:rsidR="00B82164">
        <w:rPr>
          <w:rFonts w:cstheme="minorHAnsi"/>
          <w:lang w:eastAsia="pl-PL"/>
        </w:rPr>
        <w:t>7</w:t>
      </w:r>
      <w:r w:rsidRPr="00E10DF3">
        <w:rPr>
          <w:rFonts w:cstheme="minorHAnsi"/>
          <w:lang w:eastAsia="pl-PL"/>
        </w:rPr>
        <w:t>) Wykonawca zatrudni na podstawie umowy o pracę osoby wykonujące wskazane przez Zamawiającego czynności w zakresie realizacji zamówienia w zakresie zgodnym z Umową.</w:t>
      </w:r>
    </w:p>
    <w:p w:rsidR="00E714F5" w:rsidRPr="00E10DF3" w:rsidRDefault="00B82164" w:rsidP="00E714F5">
      <w:pPr>
        <w:jc w:val="both"/>
        <w:rPr>
          <w:rFonts w:cstheme="minorHAnsi"/>
          <w:lang w:eastAsia="pl-PL"/>
        </w:rPr>
      </w:pPr>
      <w:r>
        <w:rPr>
          <w:rFonts w:cstheme="minorHAnsi"/>
          <w:lang w:eastAsia="pl-PL"/>
        </w:rPr>
        <w:lastRenderedPageBreak/>
        <w:t>18</w:t>
      </w:r>
      <w:r w:rsidR="00E714F5" w:rsidRPr="00E10DF3">
        <w:rPr>
          <w:rFonts w:cstheme="minorHAnsi"/>
          <w:lang w:eastAsia="pl-PL"/>
        </w:rPr>
        <w:t>) W przypadku konieczności wprowadzenia zmian osób</w:t>
      </w:r>
      <w:r w:rsidR="00E714F5">
        <w:rPr>
          <w:rFonts w:cstheme="minorHAnsi"/>
          <w:lang w:eastAsia="pl-PL"/>
        </w:rPr>
        <w:t>,</w:t>
      </w:r>
      <w:r w:rsidR="00E714F5" w:rsidRPr="00E10DF3">
        <w:rPr>
          <w:rFonts w:cstheme="minorHAnsi"/>
          <w:lang w:eastAsia="pl-PL"/>
        </w:rPr>
        <w:t xml:space="preserve"> o których mowa w ust. 1</w:t>
      </w:r>
      <w:r>
        <w:rPr>
          <w:rFonts w:cstheme="minorHAnsi"/>
          <w:lang w:eastAsia="pl-PL"/>
        </w:rPr>
        <w:t>7</w:t>
      </w:r>
      <w:r w:rsidR="00E714F5" w:rsidRPr="00E10DF3">
        <w:rPr>
          <w:rFonts w:cstheme="minorHAnsi"/>
          <w:lang w:eastAsia="pl-PL"/>
        </w:rPr>
        <w:t>, Wykonawca w terminie 7 dni od dnia zdarzenia, przedłoży zamawiającemu zaktualizowany wykaz z określeniem formy zatrudnienia nowych osób. Forma zatrudnienia nie może ulec zmianie.</w:t>
      </w:r>
    </w:p>
    <w:p w:rsidR="00E714F5" w:rsidRPr="00E10DF3" w:rsidRDefault="00B82164" w:rsidP="00E714F5">
      <w:pPr>
        <w:jc w:val="both"/>
        <w:rPr>
          <w:rFonts w:cstheme="minorHAnsi"/>
          <w:lang w:eastAsia="pl-PL"/>
        </w:rPr>
      </w:pPr>
      <w:r>
        <w:rPr>
          <w:rFonts w:cstheme="minorHAnsi"/>
          <w:lang w:eastAsia="pl-PL"/>
        </w:rPr>
        <w:t>19</w:t>
      </w:r>
      <w:r w:rsidR="00E714F5" w:rsidRPr="00E10DF3">
        <w:rPr>
          <w:rFonts w:cstheme="minorHAnsi"/>
          <w:lang w:eastAsia="pl-PL"/>
        </w:rPr>
        <w:t>) Obowiązki o których mowa w ust. 1</w:t>
      </w:r>
      <w:r>
        <w:rPr>
          <w:rFonts w:cstheme="minorHAnsi"/>
          <w:lang w:eastAsia="pl-PL"/>
        </w:rPr>
        <w:t>7</w:t>
      </w:r>
      <w:r w:rsidR="00E714F5" w:rsidRPr="00E10DF3">
        <w:rPr>
          <w:rFonts w:cstheme="minorHAnsi"/>
          <w:lang w:eastAsia="pl-PL"/>
        </w:rPr>
        <w:t xml:space="preserve"> i </w:t>
      </w:r>
      <w:r>
        <w:rPr>
          <w:rFonts w:cstheme="minorHAnsi"/>
          <w:lang w:eastAsia="pl-PL"/>
        </w:rPr>
        <w:t>18</w:t>
      </w:r>
      <w:r w:rsidR="00E714F5" w:rsidRPr="00E10DF3">
        <w:rPr>
          <w:rFonts w:cstheme="minorHAnsi"/>
          <w:lang w:eastAsia="pl-PL"/>
        </w:rPr>
        <w:t xml:space="preserve"> dotyczą także podwykonawcy realizującego zadanie objęte umową.</w:t>
      </w:r>
    </w:p>
    <w:p w:rsidR="00E714F5" w:rsidRPr="00B82164" w:rsidRDefault="00B82164" w:rsidP="00B82164">
      <w:pPr>
        <w:ind w:left="360"/>
        <w:rPr>
          <w:rFonts w:cstheme="minorHAnsi"/>
          <w:b/>
        </w:rPr>
      </w:pPr>
      <w:r>
        <w:rPr>
          <w:rFonts w:cstheme="minorHAnsi"/>
          <w:b/>
        </w:rPr>
        <w:t xml:space="preserve">11. </w:t>
      </w:r>
      <w:r w:rsidR="00E714F5" w:rsidRPr="00B82164">
        <w:rPr>
          <w:rFonts w:cstheme="minorHAnsi"/>
          <w:b/>
        </w:rPr>
        <w:t>Warunki bezpieczeństwa pracy.</w:t>
      </w:r>
    </w:p>
    <w:p w:rsidR="00E714F5" w:rsidRPr="00E72FC2" w:rsidRDefault="00E714F5" w:rsidP="00E714F5">
      <w:pPr>
        <w:pStyle w:val="Akapitzlist"/>
        <w:ind w:left="0"/>
        <w:rPr>
          <w:rFonts w:cstheme="minorHAnsi"/>
          <w:b/>
          <w:u w:val="single"/>
        </w:rPr>
      </w:pPr>
    </w:p>
    <w:p w:rsidR="00E714F5" w:rsidRPr="00E72FC2" w:rsidRDefault="00E714F5" w:rsidP="00E714F5">
      <w:pPr>
        <w:pStyle w:val="Akapitzlist"/>
        <w:numPr>
          <w:ilvl w:val="0"/>
          <w:numId w:val="17"/>
        </w:numPr>
        <w:spacing w:after="0" w:line="240" w:lineRule="auto"/>
        <w:ind w:left="284" w:hanging="284"/>
        <w:jc w:val="both"/>
        <w:rPr>
          <w:rFonts w:cstheme="minorHAnsi"/>
          <w:lang w:eastAsia="pl-PL"/>
        </w:rPr>
      </w:pPr>
      <w:r w:rsidRPr="00E72FC2">
        <w:rPr>
          <w:rFonts w:cstheme="minorHAnsi"/>
        </w:rPr>
        <w:t>Podczas realizacji robót Wykonawca jest zobowiązany do przestrzegania przepisów dotyczących bezpieczeństwa i higieny pracy. W szczególności Wykonawca ma obowiązek zadbać, aby personel nie wykonywał pracy w warunkach niebezpiecznych, szkodliwych dla zdrowia oraz niespełniających odpowiednich wymagań sanitarnych.</w:t>
      </w:r>
    </w:p>
    <w:p w:rsidR="00E714F5" w:rsidRPr="00E72FC2" w:rsidRDefault="00E714F5" w:rsidP="00E714F5">
      <w:pPr>
        <w:pStyle w:val="Akapitzlist"/>
        <w:numPr>
          <w:ilvl w:val="0"/>
          <w:numId w:val="17"/>
        </w:numPr>
        <w:spacing w:after="0" w:line="240" w:lineRule="auto"/>
        <w:ind w:left="284" w:hanging="284"/>
        <w:jc w:val="both"/>
        <w:rPr>
          <w:rFonts w:cstheme="minorHAnsi"/>
          <w:lang w:eastAsia="pl-PL"/>
        </w:rPr>
      </w:pPr>
      <w:r w:rsidRPr="00E72FC2">
        <w:rPr>
          <w:rFonts w:cstheme="minorHAnsi"/>
        </w:rPr>
        <w:t xml:space="preserve">Wykonawca zapewni i będzie utrzymywał wszelkie urządzenia zabezpieczające, socjalne oraz sprzęt i odpowiednią odzież dla ochrony życia i zdrowia osób zatrudnionych na budowie oraz dla zapewnienia bezpieczeństwa publicznego. </w:t>
      </w:r>
    </w:p>
    <w:p w:rsidR="00E714F5" w:rsidRPr="00E72FC2" w:rsidRDefault="00E714F5" w:rsidP="00E714F5">
      <w:pPr>
        <w:pStyle w:val="Akapitzlist"/>
        <w:numPr>
          <w:ilvl w:val="0"/>
          <w:numId w:val="17"/>
        </w:numPr>
        <w:spacing w:after="0" w:line="240" w:lineRule="auto"/>
        <w:ind w:left="284" w:hanging="284"/>
        <w:jc w:val="both"/>
        <w:rPr>
          <w:rFonts w:cstheme="minorHAnsi"/>
          <w:lang w:eastAsia="pl-PL"/>
        </w:rPr>
      </w:pPr>
      <w:r w:rsidRPr="00E72FC2">
        <w:rPr>
          <w:rFonts w:cstheme="minorHAnsi"/>
        </w:rPr>
        <w:t xml:space="preserve">Wykonawca jest zobowiązany do opracowania </w:t>
      </w:r>
      <w:r w:rsidRPr="00E72FC2">
        <w:rPr>
          <w:rFonts w:cstheme="minorHAnsi"/>
          <w:b/>
        </w:rPr>
        <w:t>Planu Bezpieczeństwa i Ochrony Zdrowia na</w:t>
      </w:r>
      <w:r>
        <w:rPr>
          <w:rFonts w:cstheme="minorHAnsi"/>
          <w:b/>
        </w:rPr>
        <w:t> </w:t>
      </w:r>
      <w:r w:rsidRPr="00E72FC2">
        <w:rPr>
          <w:rFonts w:cstheme="minorHAnsi"/>
          <w:b/>
        </w:rPr>
        <w:t>budowie (BIOZ) oraz sporządzenie planu organizacji robót, który zostanie przekazany do</w:t>
      </w:r>
      <w:r>
        <w:rPr>
          <w:rFonts w:cstheme="minorHAnsi"/>
          <w:b/>
        </w:rPr>
        <w:t> </w:t>
      </w:r>
      <w:r w:rsidRPr="00E72FC2">
        <w:rPr>
          <w:rFonts w:cstheme="minorHAnsi"/>
          <w:b/>
        </w:rPr>
        <w:t>uzgodnienia z Zamawiającym</w:t>
      </w:r>
      <w:r w:rsidRPr="00E72FC2">
        <w:rPr>
          <w:rFonts w:cstheme="minorHAnsi"/>
        </w:rPr>
        <w:t xml:space="preserve">. </w:t>
      </w:r>
    </w:p>
    <w:p w:rsidR="00E714F5" w:rsidRPr="00E72FC2" w:rsidRDefault="00E714F5" w:rsidP="00E714F5">
      <w:pPr>
        <w:pStyle w:val="Akapitzlist"/>
        <w:numPr>
          <w:ilvl w:val="0"/>
          <w:numId w:val="17"/>
        </w:numPr>
        <w:spacing w:after="0" w:line="240" w:lineRule="auto"/>
        <w:ind w:left="284" w:hanging="284"/>
        <w:jc w:val="both"/>
        <w:rPr>
          <w:rFonts w:cstheme="minorHAnsi"/>
          <w:lang w:eastAsia="pl-PL"/>
        </w:rPr>
      </w:pPr>
      <w:r w:rsidRPr="00E72FC2">
        <w:rPr>
          <w:rFonts w:cstheme="minorHAnsi"/>
        </w:rPr>
        <w:t>Wykonawca ponosi odpowiedzialność za zabezpieczenie bezpieczeństwa i higieny pracy zatrudnionych pracowników oraz pracowników wszystkich podwykonawców zgodnie z</w:t>
      </w:r>
      <w:r>
        <w:rPr>
          <w:rFonts w:cstheme="minorHAnsi"/>
        </w:rPr>
        <w:t> </w:t>
      </w:r>
      <w:r w:rsidRPr="00E72FC2">
        <w:rPr>
          <w:rFonts w:cstheme="minorHAnsi"/>
        </w:rPr>
        <w:t>następującymi przepisami:</w:t>
      </w:r>
    </w:p>
    <w:p w:rsidR="00E714F5" w:rsidRPr="00E72FC2" w:rsidRDefault="00E714F5" w:rsidP="00E714F5">
      <w:pPr>
        <w:pStyle w:val="Akapitzlist"/>
        <w:numPr>
          <w:ilvl w:val="0"/>
          <w:numId w:val="15"/>
        </w:numPr>
        <w:spacing w:after="0" w:line="240" w:lineRule="auto"/>
        <w:ind w:left="1134" w:hanging="425"/>
        <w:jc w:val="both"/>
        <w:rPr>
          <w:rFonts w:cstheme="minorHAnsi"/>
        </w:rPr>
      </w:pPr>
      <w:r w:rsidRPr="00E72FC2">
        <w:rPr>
          <w:rFonts w:cstheme="minorHAnsi"/>
        </w:rPr>
        <w:t>Obwieszczenie Ministra Gospodarki, Pracy i Polityki Społecznej z dnia 28 sierpnia 2003 r. w sprawie ogłoszenia jednolitego tekstu rozporządzenia Ministra Pracy i Polityki Socjalnej w sprawie ogólnych przepisów bezpieczeństwa i higieny pracy (Dz.U. 2003 nr 169 poz. 1650),</w:t>
      </w:r>
    </w:p>
    <w:p w:rsidR="00E714F5" w:rsidRPr="00E72FC2" w:rsidRDefault="00E714F5" w:rsidP="00E714F5">
      <w:pPr>
        <w:pStyle w:val="Akapitzlist"/>
        <w:numPr>
          <w:ilvl w:val="0"/>
          <w:numId w:val="15"/>
        </w:numPr>
        <w:spacing w:after="0" w:line="240" w:lineRule="auto"/>
        <w:ind w:left="1134" w:hanging="425"/>
        <w:jc w:val="both"/>
        <w:rPr>
          <w:rStyle w:val="h1"/>
          <w:rFonts w:cstheme="minorHAnsi"/>
        </w:rPr>
      </w:pPr>
      <w:r w:rsidRPr="00E72FC2">
        <w:rPr>
          <w:rFonts w:cstheme="minorHAnsi"/>
        </w:rPr>
        <w:t>Ustawa z dnia 26 czerwca 1974 r. Kodeks pracy</w:t>
      </w:r>
      <w:r w:rsidRPr="00E72FC2">
        <w:rPr>
          <w:rStyle w:val="h1"/>
          <w:rFonts w:cstheme="minorHAnsi"/>
        </w:rPr>
        <w:t xml:space="preserve"> - w szczególności </w:t>
      </w:r>
      <w:r w:rsidRPr="00E72FC2">
        <w:rPr>
          <w:rFonts w:cstheme="minorHAnsi"/>
        </w:rPr>
        <w:t>Dział X Bezpieczeństwo i higiena pracy</w:t>
      </w:r>
      <w:r>
        <w:rPr>
          <w:rFonts w:cstheme="minorHAnsi"/>
        </w:rPr>
        <w:t>.</w:t>
      </w:r>
    </w:p>
    <w:p w:rsidR="00E714F5" w:rsidRPr="00E72FC2" w:rsidRDefault="00E714F5" w:rsidP="00E714F5">
      <w:pPr>
        <w:pStyle w:val="Akapitzlist"/>
        <w:numPr>
          <w:ilvl w:val="0"/>
          <w:numId w:val="15"/>
        </w:numPr>
        <w:spacing w:after="0" w:line="240" w:lineRule="auto"/>
        <w:ind w:left="1134" w:hanging="425"/>
        <w:jc w:val="both"/>
        <w:rPr>
          <w:rFonts w:cstheme="minorHAnsi"/>
        </w:rPr>
      </w:pPr>
      <w:r w:rsidRPr="00E72FC2">
        <w:rPr>
          <w:rFonts w:cstheme="minorHAnsi"/>
        </w:rPr>
        <w:t xml:space="preserve"> Rozporządzenie Ministra Infrastruktury z dnia 6 lutego 2003 r. w sprawie bezpieczeństwa i higieny pracy podczas wykonywania robót budowlanych. (Dz.U. 2003 nr 47 poz. 401),</w:t>
      </w:r>
    </w:p>
    <w:p w:rsidR="00E714F5" w:rsidRPr="00E72FC2" w:rsidRDefault="00E714F5" w:rsidP="00E714F5">
      <w:pPr>
        <w:pStyle w:val="Akapitzlist"/>
        <w:numPr>
          <w:ilvl w:val="0"/>
          <w:numId w:val="15"/>
        </w:numPr>
        <w:spacing w:after="0" w:line="240" w:lineRule="auto"/>
        <w:ind w:left="1134" w:hanging="425"/>
        <w:jc w:val="both"/>
        <w:rPr>
          <w:rFonts w:cstheme="minorHAnsi"/>
        </w:rPr>
      </w:pPr>
      <w:r w:rsidRPr="00E72FC2">
        <w:rPr>
          <w:rFonts w:cstheme="minorHAnsi"/>
        </w:rPr>
        <w:t>Rozporządzenie  Ministra  Zdrowia z dnia 24 lipca 2012 r. w sprawie substancji chemicznych, ich mieszanin, czynników lub procesów technologicznych o działaniu rakotwórczym lub mutagennym w środowisku pracy (Dz. U. 2012 poz. 890),</w:t>
      </w:r>
    </w:p>
    <w:p w:rsidR="00E714F5" w:rsidRPr="00E72FC2" w:rsidRDefault="00E714F5" w:rsidP="00E714F5">
      <w:pPr>
        <w:pStyle w:val="Akapitzlist"/>
        <w:numPr>
          <w:ilvl w:val="0"/>
          <w:numId w:val="15"/>
        </w:numPr>
        <w:spacing w:after="0" w:line="240" w:lineRule="auto"/>
        <w:ind w:left="1134" w:hanging="425"/>
        <w:jc w:val="both"/>
        <w:rPr>
          <w:rFonts w:cstheme="minorHAnsi"/>
        </w:rPr>
      </w:pPr>
      <w:r w:rsidRPr="00E72FC2">
        <w:rPr>
          <w:rFonts w:cstheme="minorHAnsi"/>
        </w:rPr>
        <w:t>Rozporządzenie Ministra Gospodarki i Pracy z dnia 5 sierpnia 2005 r. w sprawie bezpieczeństwa i higieny pracy przy pracach związanych z narażeniem na hałas lub drgania mechaniczne</w:t>
      </w:r>
      <w:r>
        <w:rPr>
          <w:rFonts w:cstheme="minorHAnsi"/>
        </w:rPr>
        <w:t xml:space="preserve"> </w:t>
      </w:r>
      <w:r w:rsidRPr="00E72FC2">
        <w:rPr>
          <w:rFonts w:cstheme="minorHAnsi"/>
        </w:rPr>
        <w:t>(Dz.U. 2005 nr 157 poz. 1318).</w:t>
      </w:r>
    </w:p>
    <w:p w:rsidR="00E714F5" w:rsidRDefault="00E714F5" w:rsidP="00E714F5">
      <w:pPr>
        <w:ind w:left="142"/>
        <w:jc w:val="both"/>
        <w:rPr>
          <w:rFonts w:cstheme="minorHAnsi"/>
        </w:rPr>
      </w:pPr>
    </w:p>
    <w:p w:rsidR="00E714F5" w:rsidRPr="00B82164" w:rsidRDefault="00B82164" w:rsidP="00B82164">
      <w:pPr>
        <w:ind w:left="360"/>
        <w:rPr>
          <w:rFonts w:cstheme="minorHAnsi"/>
          <w:b/>
        </w:rPr>
      </w:pPr>
      <w:r>
        <w:rPr>
          <w:rFonts w:cstheme="minorHAnsi"/>
          <w:b/>
        </w:rPr>
        <w:t xml:space="preserve">12. </w:t>
      </w:r>
      <w:r w:rsidR="00E714F5" w:rsidRPr="00B82164">
        <w:rPr>
          <w:rFonts w:cstheme="minorHAnsi"/>
          <w:b/>
        </w:rPr>
        <w:t xml:space="preserve">Ochrona Środowiska w czasie w czasie wykonywania robót. </w:t>
      </w:r>
    </w:p>
    <w:p w:rsidR="00E714F5" w:rsidRPr="00E72FC2" w:rsidRDefault="00E714F5" w:rsidP="00E714F5">
      <w:pPr>
        <w:numPr>
          <w:ilvl w:val="0"/>
          <w:numId w:val="16"/>
        </w:numPr>
        <w:tabs>
          <w:tab w:val="clear" w:pos="1146"/>
          <w:tab w:val="num" w:pos="1320"/>
        </w:tabs>
        <w:spacing w:after="0"/>
        <w:ind w:left="426" w:hanging="284"/>
        <w:jc w:val="both"/>
        <w:rPr>
          <w:rFonts w:cstheme="minorHAnsi"/>
          <w:lang w:eastAsia="pl-PL"/>
        </w:rPr>
      </w:pPr>
      <w:r w:rsidRPr="00E72FC2">
        <w:rPr>
          <w:rFonts w:cstheme="minorHAnsi"/>
        </w:rPr>
        <w:t>Wykonawca ma obowiązek stosować w czasie prowadzenia robót wszelkie przepisy dotyczące ochrony środowiska naturalnego.</w:t>
      </w:r>
    </w:p>
    <w:p w:rsidR="00E714F5" w:rsidRPr="00E72FC2" w:rsidRDefault="00E714F5" w:rsidP="00E714F5">
      <w:pPr>
        <w:numPr>
          <w:ilvl w:val="0"/>
          <w:numId w:val="16"/>
        </w:numPr>
        <w:tabs>
          <w:tab w:val="clear" w:pos="1146"/>
          <w:tab w:val="num" w:pos="1320"/>
        </w:tabs>
        <w:spacing w:after="0"/>
        <w:ind w:left="426" w:hanging="284"/>
        <w:jc w:val="both"/>
        <w:rPr>
          <w:rFonts w:cstheme="minorHAnsi"/>
          <w:lang w:eastAsia="pl-PL"/>
        </w:rPr>
      </w:pPr>
      <w:r w:rsidRPr="00E72FC2">
        <w:rPr>
          <w:rFonts w:cstheme="minorHAnsi"/>
        </w:rPr>
        <w:t>Wszelkie rozbiórki elementów istniejących, niewykorzystywanych w dalszych etapach realizacji robót, które generują odpady, muszą być usunięte z rejonu robót, posegregowane i właściwie dla określonych grup i rodzajów składowane oraz zutylizowane.</w:t>
      </w:r>
    </w:p>
    <w:p w:rsidR="00E714F5" w:rsidRPr="00E72FC2" w:rsidRDefault="00E714F5" w:rsidP="00E714F5">
      <w:pPr>
        <w:numPr>
          <w:ilvl w:val="0"/>
          <w:numId w:val="16"/>
        </w:numPr>
        <w:tabs>
          <w:tab w:val="clear" w:pos="1146"/>
          <w:tab w:val="num" w:pos="1320"/>
        </w:tabs>
        <w:spacing w:after="0"/>
        <w:ind w:left="426" w:hanging="284"/>
        <w:jc w:val="both"/>
        <w:rPr>
          <w:rFonts w:cstheme="minorHAnsi"/>
          <w:lang w:eastAsia="pl-PL"/>
        </w:rPr>
      </w:pPr>
      <w:r w:rsidRPr="00E72FC2">
        <w:rPr>
          <w:rFonts w:cstheme="minorHAnsi"/>
        </w:rPr>
        <w:lastRenderedPageBreak/>
        <w:t>W przypadku wygenerowania odpadów należy z nimi postępować w sposób zgodny z zasadami gospodarowania odpadami, wymaganiami ochrony środowiska oraz planami gospodarki odpadami.</w:t>
      </w:r>
    </w:p>
    <w:p w:rsidR="00E714F5" w:rsidRPr="00E72FC2" w:rsidRDefault="00E714F5" w:rsidP="00E714F5">
      <w:pPr>
        <w:numPr>
          <w:ilvl w:val="0"/>
          <w:numId w:val="16"/>
        </w:numPr>
        <w:tabs>
          <w:tab w:val="clear" w:pos="1146"/>
          <w:tab w:val="num" w:pos="1320"/>
        </w:tabs>
        <w:spacing w:after="0"/>
        <w:ind w:left="426" w:hanging="284"/>
        <w:jc w:val="both"/>
        <w:rPr>
          <w:rFonts w:cstheme="minorHAnsi"/>
          <w:lang w:eastAsia="pl-PL"/>
        </w:rPr>
      </w:pPr>
      <w:r w:rsidRPr="00E72FC2">
        <w:rPr>
          <w:rFonts w:cstheme="minorHAnsi"/>
        </w:rPr>
        <w:t>Transport odpadów niebezpiecznych z miejsc ich powstawania do miejsc odzysku lub unieszkodliwienia odpadów należy prowadzić z zachowaniem przepisów obowiązujących przy transporcie towarów niebezpiecznych.</w:t>
      </w:r>
    </w:p>
    <w:p w:rsidR="00E714F5" w:rsidRPr="00E72FC2" w:rsidRDefault="00E714F5" w:rsidP="00E714F5">
      <w:pPr>
        <w:numPr>
          <w:ilvl w:val="0"/>
          <w:numId w:val="16"/>
        </w:numPr>
        <w:tabs>
          <w:tab w:val="clear" w:pos="1146"/>
          <w:tab w:val="num" w:pos="1320"/>
        </w:tabs>
        <w:spacing w:after="0"/>
        <w:ind w:left="426" w:hanging="284"/>
        <w:jc w:val="both"/>
        <w:rPr>
          <w:rFonts w:cstheme="minorHAnsi"/>
          <w:lang w:eastAsia="pl-PL"/>
        </w:rPr>
      </w:pPr>
      <w:r w:rsidRPr="00E72FC2">
        <w:rPr>
          <w:rFonts w:cstheme="minorHAnsi"/>
        </w:rPr>
        <w:t xml:space="preserve">W okresie budowy wszystkie odpady muszą być gromadzone w pojemnikach lub w wydzielonym miejscu z łatwym dostępem dla specjalistycznych służb komunalnych i wywozowych, z którymi </w:t>
      </w:r>
      <w:r>
        <w:rPr>
          <w:rFonts w:cstheme="minorHAnsi"/>
        </w:rPr>
        <w:t>W</w:t>
      </w:r>
      <w:r w:rsidRPr="00E72FC2">
        <w:rPr>
          <w:rFonts w:cstheme="minorHAnsi"/>
        </w:rPr>
        <w:t>ykonawcy prac będą mieli zawarte stosowne umowy.</w:t>
      </w:r>
    </w:p>
    <w:p w:rsidR="00E714F5" w:rsidRPr="00E72FC2" w:rsidRDefault="00E714F5" w:rsidP="00E714F5">
      <w:pPr>
        <w:numPr>
          <w:ilvl w:val="0"/>
          <w:numId w:val="16"/>
        </w:numPr>
        <w:tabs>
          <w:tab w:val="clear" w:pos="1146"/>
          <w:tab w:val="num" w:pos="1320"/>
        </w:tabs>
        <w:spacing w:after="0"/>
        <w:ind w:left="426" w:hanging="284"/>
        <w:jc w:val="both"/>
        <w:rPr>
          <w:rFonts w:cstheme="minorHAnsi"/>
          <w:lang w:eastAsia="pl-PL"/>
        </w:rPr>
      </w:pPr>
      <w:r w:rsidRPr="00E72FC2">
        <w:rPr>
          <w:rFonts w:cstheme="minorHAnsi"/>
        </w:rPr>
        <w:t>Odbiorcy odpadów muszą legitymować się właściwymi zezwoleniami organów administracyjnych na prowadzenie działalności w zakresie gospodarki odpadami.</w:t>
      </w:r>
    </w:p>
    <w:p w:rsidR="00E714F5" w:rsidRPr="00E72FC2" w:rsidRDefault="00E714F5" w:rsidP="00E714F5">
      <w:pPr>
        <w:jc w:val="both"/>
        <w:rPr>
          <w:rFonts w:cstheme="minorHAnsi"/>
          <w:lang w:eastAsia="pl-PL"/>
        </w:rPr>
      </w:pPr>
    </w:p>
    <w:p w:rsidR="00E714F5" w:rsidRPr="00B82164" w:rsidRDefault="00B82164" w:rsidP="00B82164">
      <w:pPr>
        <w:ind w:left="360"/>
        <w:rPr>
          <w:rFonts w:cstheme="minorHAnsi"/>
          <w:b/>
        </w:rPr>
      </w:pPr>
      <w:r>
        <w:rPr>
          <w:rFonts w:cstheme="minorHAnsi"/>
          <w:b/>
        </w:rPr>
        <w:t xml:space="preserve">13. </w:t>
      </w:r>
      <w:r w:rsidR="00E714F5" w:rsidRPr="00B82164">
        <w:rPr>
          <w:rFonts w:cstheme="minorHAnsi"/>
          <w:b/>
        </w:rPr>
        <w:t xml:space="preserve">Uwagi, informacje, terminy. </w:t>
      </w:r>
    </w:p>
    <w:p w:rsidR="00E714F5" w:rsidRPr="00E72FC2" w:rsidRDefault="00E714F5" w:rsidP="00E714F5">
      <w:pPr>
        <w:pStyle w:val="Akapitzlist"/>
        <w:ind w:left="1440"/>
        <w:jc w:val="both"/>
        <w:rPr>
          <w:rFonts w:cstheme="minorHAnsi"/>
        </w:rPr>
      </w:pPr>
    </w:p>
    <w:p w:rsidR="00E714F5" w:rsidRPr="00E72FC2" w:rsidRDefault="00E714F5" w:rsidP="00E714F5">
      <w:pPr>
        <w:pStyle w:val="Akapitzlist"/>
        <w:ind w:left="0"/>
        <w:jc w:val="both"/>
        <w:rPr>
          <w:rFonts w:cstheme="minorHAnsi"/>
        </w:rPr>
      </w:pPr>
      <w:r w:rsidRPr="00E72FC2">
        <w:rPr>
          <w:rFonts w:cstheme="minorHAnsi"/>
        </w:rPr>
        <w:tab/>
        <w:t xml:space="preserve">Zamawiający udostępni potencjalnym Wykonawcom obiekt w celu dokonania oględzin przed złożeniem oferty, zapoznania się z warunkami wykonywania prac, realizacji transportu i składowania dostaw materiałów. </w:t>
      </w:r>
    </w:p>
    <w:p w:rsidR="00E714F5" w:rsidRPr="00E72FC2" w:rsidRDefault="00E714F5" w:rsidP="00E714F5">
      <w:pPr>
        <w:pStyle w:val="Akapitzlist"/>
        <w:ind w:left="0"/>
        <w:jc w:val="both"/>
        <w:rPr>
          <w:rFonts w:cstheme="minorHAnsi"/>
        </w:rPr>
      </w:pPr>
      <w:r w:rsidRPr="00E72FC2">
        <w:rPr>
          <w:rFonts w:cstheme="minorHAnsi"/>
        </w:rPr>
        <w:tab/>
        <w:t>Zamawiający udostępni potencjalnym Wykonawcom obiekt w celu dokonania ewentualnych obmiarów we własnym zakresie przez Oferenta. Wszyscy Wykonawcy będą mieli możliwość dokonania szczegółowej wizji lokalnej celem uzyskania informacji koniecznych do przygotowania oferty i opracowania harmonogramu. Każdy z Wykonawców ponosi pełną odpowiedzialność za skutki braku lub mylnego rozpoznania warunków realizacji niniejszego zamówienia.</w:t>
      </w:r>
    </w:p>
    <w:p w:rsidR="00E714F5" w:rsidRPr="00E72FC2" w:rsidRDefault="00E714F5" w:rsidP="00E714F5">
      <w:pPr>
        <w:tabs>
          <w:tab w:val="left" w:pos="567"/>
          <w:tab w:val="left" w:pos="2160"/>
        </w:tabs>
        <w:rPr>
          <w:rFonts w:cstheme="minorHAnsi"/>
        </w:rPr>
      </w:pPr>
      <w:r w:rsidRPr="00E72FC2">
        <w:rPr>
          <w:rFonts w:cstheme="minorHAnsi"/>
        </w:rPr>
        <w:t>TERMINY</w:t>
      </w:r>
    </w:p>
    <w:p w:rsidR="00E714F5" w:rsidRPr="00E72FC2" w:rsidRDefault="009E1C64" w:rsidP="009E1C64">
      <w:pPr>
        <w:tabs>
          <w:tab w:val="left" w:pos="567"/>
          <w:tab w:val="left" w:pos="2160"/>
        </w:tabs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Realizacji zamówienia, nie później niż do dnia 16.08.2019 r., przy czym termin realizacji zamówienia stanowi kryterium oceny ofert.</w:t>
      </w:r>
    </w:p>
    <w:p w:rsidR="00E714F5" w:rsidRPr="00E72FC2" w:rsidRDefault="00E714F5" w:rsidP="009E1C64">
      <w:pPr>
        <w:pStyle w:val="Akapitzlist"/>
        <w:spacing w:after="0" w:line="240" w:lineRule="auto"/>
        <w:ind w:left="0"/>
        <w:jc w:val="both"/>
        <w:rPr>
          <w:rFonts w:cstheme="minorHAnsi"/>
        </w:rPr>
      </w:pPr>
      <w:r w:rsidRPr="00E72FC2">
        <w:rPr>
          <w:rFonts w:cstheme="minorHAnsi"/>
        </w:rPr>
        <w:t>Pozostałe terminy:</w:t>
      </w:r>
    </w:p>
    <w:p w:rsidR="00E714F5" w:rsidRDefault="00E714F5" w:rsidP="009E1C64">
      <w:pPr>
        <w:pStyle w:val="Akapitzlist"/>
        <w:spacing w:after="0" w:line="240" w:lineRule="auto"/>
        <w:ind w:left="0"/>
        <w:jc w:val="both"/>
        <w:rPr>
          <w:rFonts w:cstheme="minorHAnsi"/>
        </w:rPr>
      </w:pPr>
      <w:r w:rsidRPr="00E72FC2">
        <w:rPr>
          <w:rFonts w:cstheme="minorHAnsi"/>
        </w:rPr>
        <w:t xml:space="preserve">- przedstawienie harmonogramu rzeczowo – finansowego </w:t>
      </w:r>
      <w:r>
        <w:rPr>
          <w:rFonts w:cstheme="minorHAnsi"/>
        </w:rPr>
        <w:t xml:space="preserve">- </w:t>
      </w:r>
      <w:r w:rsidRPr="00E72FC2">
        <w:rPr>
          <w:rFonts w:cstheme="minorHAnsi"/>
        </w:rPr>
        <w:t xml:space="preserve">nie później niż </w:t>
      </w:r>
      <w:r>
        <w:rPr>
          <w:rFonts w:cstheme="minorHAnsi"/>
        </w:rPr>
        <w:t>3</w:t>
      </w:r>
      <w:r w:rsidRPr="00E72FC2">
        <w:rPr>
          <w:rFonts w:cstheme="minorHAnsi"/>
        </w:rPr>
        <w:t xml:space="preserve"> tygodnie od podpisania umowy.</w:t>
      </w:r>
    </w:p>
    <w:p w:rsidR="00B82164" w:rsidRPr="00E72FC2" w:rsidRDefault="00B82164" w:rsidP="00B82164">
      <w:pPr>
        <w:pStyle w:val="Akapitzlist"/>
        <w:spacing w:after="0" w:line="240" w:lineRule="auto"/>
        <w:ind w:left="0"/>
        <w:jc w:val="both"/>
        <w:rPr>
          <w:rFonts w:cstheme="minorHAnsi"/>
        </w:rPr>
      </w:pPr>
    </w:p>
    <w:p w:rsidR="00E714F5" w:rsidRPr="00B82164" w:rsidRDefault="00B82164" w:rsidP="009E1C64">
      <w:pPr>
        <w:rPr>
          <w:rFonts w:cstheme="minorHAnsi"/>
          <w:b/>
        </w:rPr>
      </w:pPr>
      <w:r>
        <w:rPr>
          <w:rFonts w:cstheme="minorHAnsi"/>
          <w:b/>
        </w:rPr>
        <w:t xml:space="preserve">14. </w:t>
      </w:r>
      <w:r w:rsidR="00E714F5" w:rsidRPr="00B82164">
        <w:rPr>
          <w:rFonts w:cstheme="minorHAnsi"/>
          <w:b/>
        </w:rPr>
        <w:t>Załączniki</w:t>
      </w:r>
    </w:p>
    <w:p w:rsidR="00E714F5" w:rsidRPr="00E72FC2" w:rsidRDefault="00E714F5" w:rsidP="00E714F5">
      <w:pPr>
        <w:pStyle w:val="Tekstpodstawowy"/>
        <w:spacing w:after="0"/>
        <w:rPr>
          <w:rFonts w:asciiTheme="minorHAnsi" w:hAnsiTheme="minorHAnsi" w:cstheme="minorHAnsi"/>
          <w:sz w:val="22"/>
          <w:szCs w:val="22"/>
        </w:rPr>
      </w:pPr>
      <w:r w:rsidRPr="00E72FC2">
        <w:rPr>
          <w:rFonts w:asciiTheme="minorHAnsi" w:hAnsiTheme="minorHAnsi" w:cstheme="minorHAnsi"/>
          <w:sz w:val="22"/>
          <w:szCs w:val="22"/>
        </w:rPr>
        <w:t xml:space="preserve">Projekt wykonawczy i budowlany zostanie udostępniony w formie papierowej w całości wybranemu Wykonawcy. </w:t>
      </w:r>
    </w:p>
    <w:p w:rsidR="00E714F5" w:rsidRDefault="00E714F5" w:rsidP="00E714F5">
      <w:pPr>
        <w:pStyle w:val="Tekstpodstawowy"/>
        <w:spacing w:after="0"/>
        <w:rPr>
          <w:rFonts w:asciiTheme="minorHAnsi" w:hAnsiTheme="minorHAnsi" w:cstheme="minorHAnsi"/>
          <w:sz w:val="22"/>
          <w:szCs w:val="22"/>
        </w:rPr>
      </w:pPr>
      <w:r w:rsidRPr="00E72FC2">
        <w:rPr>
          <w:rFonts w:asciiTheme="minorHAnsi" w:hAnsiTheme="minorHAnsi" w:cstheme="minorHAnsi"/>
          <w:sz w:val="22"/>
          <w:szCs w:val="22"/>
        </w:rPr>
        <w:t>Projekt wykonawczy w zakresie:</w:t>
      </w:r>
    </w:p>
    <w:p w:rsidR="00B82164" w:rsidRPr="00E72FC2" w:rsidRDefault="00B82164" w:rsidP="00E714F5">
      <w:pPr>
        <w:pStyle w:val="Tekstpodstawowy"/>
        <w:spacing w:after="0"/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41" w:rightFromText="141" w:vertAnchor="text" w:tblpX="433" w:tblpY="1"/>
        <w:tblOverlap w:val="never"/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487"/>
      </w:tblGrid>
      <w:tr w:rsidR="00E714F5" w:rsidRPr="00E72FC2" w:rsidTr="008958F5">
        <w:trPr>
          <w:trHeight w:val="143"/>
        </w:trPr>
        <w:tc>
          <w:tcPr>
            <w:tcW w:w="6487" w:type="dxa"/>
          </w:tcPr>
          <w:p w:rsidR="00E714F5" w:rsidRPr="00E10DF3" w:rsidRDefault="00E714F5" w:rsidP="00E714F5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E10DF3">
              <w:rPr>
                <w:rFonts w:cstheme="minorHAnsi"/>
                <w:bCs/>
                <w:color w:val="000000"/>
              </w:rPr>
              <w:t xml:space="preserve">Architektura </w:t>
            </w:r>
          </w:p>
        </w:tc>
      </w:tr>
      <w:tr w:rsidR="00E714F5" w:rsidRPr="00E72FC2" w:rsidTr="008958F5">
        <w:trPr>
          <w:trHeight w:val="143"/>
        </w:trPr>
        <w:tc>
          <w:tcPr>
            <w:tcW w:w="6487" w:type="dxa"/>
          </w:tcPr>
          <w:p w:rsidR="00E714F5" w:rsidRPr="00E10DF3" w:rsidRDefault="00E714F5" w:rsidP="00E714F5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E10DF3">
              <w:rPr>
                <w:rFonts w:cstheme="minorHAnsi"/>
                <w:bCs/>
                <w:color w:val="000000"/>
              </w:rPr>
              <w:t xml:space="preserve">Konstrukcja </w:t>
            </w:r>
          </w:p>
        </w:tc>
      </w:tr>
      <w:tr w:rsidR="00E714F5" w:rsidRPr="00E72FC2" w:rsidTr="008958F5">
        <w:trPr>
          <w:trHeight w:val="143"/>
        </w:trPr>
        <w:tc>
          <w:tcPr>
            <w:tcW w:w="6487" w:type="dxa"/>
          </w:tcPr>
          <w:p w:rsidR="00E714F5" w:rsidRPr="00E10DF3" w:rsidRDefault="00E714F5" w:rsidP="00E714F5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E10DF3">
              <w:rPr>
                <w:rFonts w:cstheme="minorHAnsi"/>
                <w:bCs/>
                <w:color w:val="000000"/>
              </w:rPr>
              <w:t>Instalacje sanitarne (wentylacja, klimatyzacja i oddymianie)</w:t>
            </w:r>
          </w:p>
        </w:tc>
      </w:tr>
      <w:tr w:rsidR="00E714F5" w:rsidRPr="00E72FC2" w:rsidTr="008958F5">
        <w:trPr>
          <w:trHeight w:val="143"/>
        </w:trPr>
        <w:tc>
          <w:tcPr>
            <w:tcW w:w="6487" w:type="dxa"/>
          </w:tcPr>
          <w:p w:rsidR="00E714F5" w:rsidRPr="00E10DF3" w:rsidRDefault="00E714F5" w:rsidP="00E714F5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color w:val="000000"/>
              </w:rPr>
            </w:pPr>
            <w:r w:rsidRPr="00E10DF3">
              <w:rPr>
                <w:rFonts w:cstheme="minorHAnsi"/>
                <w:bCs/>
                <w:color w:val="000000"/>
              </w:rPr>
              <w:t>instalacje elektryczne</w:t>
            </w:r>
          </w:p>
          <w:p w:rsidR="00E714F5" w:rsidRPr="00E10DF3" w:rsidRDefault="00E714F5" w:rsidP="00E714F5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color w:val="000000"/>
              </w:rPr>
            </w:pPr>
            <w:r w:rsidRPr="00E10DF3">
              <w:rPr>
                <w:rFonts w:cstheme="minorHAnsi"/>
                <w:bCs/>
                <w:color w:val="000000"/>
              </w:rPr>
              <w:t>Specyfikacje</w:t>
            </w:r>
          </w:p>
          <w:p w:rsidR="00E714F5" w:rsidRPr="00E10DF3" w:rsidRDefault="00E714F5" w:rsidP="00E714F5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color w:val="000000"/>
              </w:rPr>
            </w:pPr>
            <w:r w:rsidRPr="00E10DF3">
              <w:rPr>
                <w:rFonts w:cstheme="minorHAnsi"/>
                <w:bCs/>
                <w:color w:val="000000"/>
              </w:rPr>
              <w:t>Kopia pozwolenia na budowę</w:t>
            </w:r>
          </w:p>
          <w:p w:rsidR="00E714F5" w:rsidRPr="00E72FC2" w:rsidRDefault="00E714F5" w:rsidP="008958F5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</w:p>
        </w:tc>
      </w:tr>
    </w:tbl>
    <w:p w:rsidR="00E714F5" w:rsidRDefault="00E714F5" w:rsidP="00E714F5">
      <w:pPr>
        <w:pStyle w:val="Nagwek1"/>
        <w:rPr>
          <w:rFonts w:asciiTheme="minorHAnsi" w:hAnsiTheme="minorHAnsi" w:cstheme="minorHAnsi"/>
          <w:sz w:val="22"/>
          <w:szCs w:val="22"/>
          <w:u w:val="single"/>
        </w:rPr>
      </w:pPr>
    </w:p>
    <w:p w:rsidR="00E714F5" w:rsidRPr="00D33DD8" w:rsidRDefault="00E714F5" w:rsidP="00E714F5">
      <w:pPr>
        <w:pStyle w:val="Tekstpodstawowy"/>
      </w:pPr>
    </w:p>
    <w:p w:rsidR="00E714F5" w:rsidRPr="00F55565" w:rsidRDefault="00E714F5" w:rsidP="00E714F5">
      <w:pPr>
        <w:pStyle w:val="Nagwek1"/>
        <w:rPr>
          <w:rFonts w:asciiTheme="minorHAnsi" w:hAnsiTheme="minorHAnsi" w:cstheme="minorHAnsi"/>
          <w:sz w:val="22"/>
          <w:szCs w:val="22"/>
        </w:rPr>
      </w:pPr>
      <w:r w:rsidRPr="00F55565">
        <w:rPr>
          <w:rFonts w:asciiTheme="minorHAnsi" w:hAnsiTheme="minorHAnsi" w:cstheme="minorHAnsi"/>
          <w:sz w:val="22"/>
          <w:szCs w:val="22"/>
        </w:rPr>
        <w:t>Materiał informacyjny/ pomocniczy</w:t>
      </w:r>
    </w:p>
    <w:p w:rsidR="00E714F5" w:rsidRPr="00E72FC2" w:rsidRDefault="00E714F5" w:rsidP="00E714F5">
      <w:pPr>
        <w:pStyle w:val="Akapitzlist"/>
        <w:numPr>
          <w:ilvl w:val="0"/>
          <w:numId w:val="18"/>
        </w:numPr>
        <w:rPr>
          <w:rFonts w:cstheme="minorHAnsi"/>
        </w:rPr>
      </w:pPr>
      <w:r w:rsidRPr="00E72FC2">
        <w:rPr>
          <w:rFonts w:cstheme="minorHAnsi"/>
        </w:rPr>
        <w:t>Ekspertyza techniczna z 2013 roku wraz z postanowieniami WMK PSP.</w:t>
      </w:r>
    </w:p>
    <w:p w:rsidR="00E714F5" w:rsidRDefault="00E714F5" w:rsidP="00E714F5">
      <w:pPr>
        <w:pStyle w:val="Akapitzlist"/>
        <w:numPr>
          <w:ilvl w:val="0"/>
          <w:numId w:val="18"/>
        </w:numPr>
        <w:rPr>
          <w:rFonts w:cstheme="minorHAnsi"/>
        </w:rPr>
      </w:pPr>
      <w:r w:rsidRPr="00E72FC2">
        <w:rPr>
          <w:rFonts w:cstheme="minorHAnsi"/>
        </w:rPr>
        <w:t>Przedmiary.</w:t>
      </w:r>
    </w:p>
    <w:p w:rsidR="003E4537" w:rsidRDefault="004C5672" w:rsidP="003E4537">
      <w:pPr>
        <w:rPr>
          <w:rFonts w:ascii="Arial" w:hAnsi="Arial" w:cs="Arial"/>
          <w:b/>
          <w:bCs/>
          <w:sz w:val="20"/>
          <w:szCs w:val="20"/>
        </w:rPr>
      </w:pPr>
      <w:r w:rsidRPr="00F06CFF">
        <w:rPr>
          <w:rFonts w:ascii="Arial" w:hAnsi="Arial" w:cs="Arial"/>
          <w:b/>
          <w:bCs/>
          <w:sz w:val="20"/>
          <w:szCs w:val="20"/>
        </w:rPr>
        <w:t>Dokonanie wizji lokalnej w obiekcie jest niezbędne dla ustalenia obszaru działań, s</w:t>
      </w:r>
      <w:r>
        <w:rPr>
          <w:rFonts w:ascii="Arial" w:hAnsi="Arial" w:cs="Arial"/>
          <w:b/>
          <w:bCs/>
          <w:sz w:val="20"/>
          <w:szCs w:val="20"/>
        </w:rPr>
        <w:t>tanu obiektu i innych zagadni</w:t>
      </w:r>
      <w:r w:rsidRPr="00F06CFF">
        <w:rPr>
          <w:rFonts w:ascii="Arial" w:hAnsi="Arial" w:cs="Arial"/>
          <w:b/>
          <w:bCs/>
          <w:sz w:val="20"/>
          <w:szCs w:val="20"/>
        </w:rPr>
        <w:t>eń mających wpływ na podstawę wyceny.</w:t>
      </w:r>
    </w:p>
    <w:sectPr w:rsidR="003E4537" w:rsidSect="00E74F20">
      <w:headerReference w:type="default" r:id="rId7"/>
      <w:footerReference w:type="default" r:id="rId8"/>
      <w:pgSz w:w="12240" w:h="15840" w:code="1"/>
      <w:pgMar w:top="1183" w:right="781" w:bottom="658" w:left="1190" w:header="708" w:footer="708" w:gutter="0"/>
      <w:pgNumType w:start="1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3E68" w:rsidRDefault="00643E68" w:rsidP="00187026">
      <w:pPr>
        <w:spacing w:after="0" w:line="240" w:lineRule="auto"/>
      </w:pPr>
      <w:r>
        <w:separator/>
      </w:r>
    </w:p>
  </w:endnote>
  <w:endnote w:type="continuationSeparator" w:id="0">
    <w:p w:rsidR="00643E68" w:rsidRDefault="00643E68" w:rsidP="001870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Narrow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">
    <w:altName w:val="MS Gothic"/>
    <w:charset w:val="8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ED0" w:rsidRPr="00B16E7A" w:rsidRDefault="00511ED0" w:rsidP="00511ED0">
    <w:pPr>
      <w:tabs>
        <w:tab w:val="center" w:pos="4536"/>
        <w:tab w:val="right" w:pos="9072"/>
      </w:tabs>
      <w:spacing w:after="0" w:line="240" w:lineRule="auto"/>
      <w:jc w:val="right"/>
      <w:rPr>
        <w:rFonts w:ascii="Calibri" w:hAnsi="Calibri"/>
        <w:sz w:val="18"/>
        <w:szCs w:val="18"/>
        <w:lang w:eastAsia="pl-PL"/>
      </w:rPr>
    </w:pPr>
    <w:r w:rsidRPr="00B16E7A">
      <w:rPr>
        <w:rFonts w:ascii="Calibri" w:hAnsi="Calibri"/>
        <w:sz w:val="18"/>
        <w:szCs w:val="18"/>
        <w:lang w:eastAsia="pl-PL"/>
      </w:rPr>
      <w:fldChar w:fldCharType="begin"/>
    </w:r>
    <w:r w:rsidRPr="00B16E7A">
      <w:rPr>
        <w:rFonts w:ascii="Calibri" w:hAnsi="Calibri"/>
        <w:sz w:val="18"/>
        <w:szCs w:val="18"/>
        <w:lang w:eastAsia="pl-PL"/>
      </w:rPr>
      <w:instrText xml:space="preserve">PAGE  </w:instrText>
    </w:r>
    <w:r w:rsidRPr="00B16E7A">
      <w:rPr>
        <w:rFonts w:ascii="Calibri" w:hAnsi="Calibri"/>
        <w:sz w:val="18"/>
        <w:szCs w:val="18"/>
        <w:lang w:eastAsia="pl-PL"/>
      </w:rPr>
      <w:fldChar w:fldCharType="separate"/>
    </w:r>
    <w:r w:rsidR="009125A6">
      <w:rPr>
        <w:rFonts w:ascii="Calibri" w:hAnsi="Calibri"/>
        <w:noProof/>
        <w:sz w:val="18"/>
        <w:szCs w:val="18"/>
        <w:lang w:eastAsia="pl-PL"/>
      </w:rPr>
      <w:t>3</w:t>
    </w:r>
    <w:r w:rsidRPr="00B16E7A">
      <w:rPr>
        <w:rFonts w:ascii="Calibri" w:hAnsi="Calibri"/>
        <w:sz w:val="18"/>
        <w:szCs w:val="18"/>
        <w:lang w:eastAsia="pl-PL"/>
      </w:rPr>
      <w:fldChar w:fldCharType="end"/>
    </w:r>
  </w:p>
  <w:p w:rsidR="00511ED0" w:rsidRPr="00B16E7A" w:rsidRDefault="00511ED0" w:rsidP="00511ED0">
    <w:pPr>
      <w:pBdr>
        <w:bottom w:val="single" w:sz="6" w:space="1" w:color="auto"/>
      </w:pBdr>
      <w:autoSpaceDE w:val="0"/>
      <w:autoSpaceDN w:val="0"/>
      <w:adjustRightInd w:val="0"/>
      <w:jc w:val="center"/>
      <w:rPr>
        <w:rFonts w:ascii="Calibri" w:eastAsia="Calibri" w:hAnsi="Calibri"/>
        <w:b/>
        <w:i/>
        <w:sz w:val="18"/>
        <w:szCs w:val="18"/>
      </w:rPr>
    </w:pPr>
    <w:r w:rsidRPr="00B16E7A">
      <w:rPr>
        <w:rFonts w:ascii="Calibri" w:eastAsia="Calibri" w:hAnsi="Calibri"/>
        <w:b/>
        <w:sz w:val="18"/>
        <w:szCs w:val="18"/>
      </w:rPr>
      <w:t>Ochrona dziedzictwa kulturowego i rozwój zasobów kultury</w:t>
    </w:r>
  </w:p>
  <w:p w:rsidR="00511ED0" w:rsidRPr="00511ED0" w:rsidRDefault="00511ED0" w:rsidP="00511ED0">
    <w:pPr>
      <w:spacing w:after="0" w:line="240" w:lineRule="auto"/>
      <w:jc w:val="center"/>
      <w:rPr>
        <w:rFonts w:ascii="Calibri" w:hAnsi="Calibri"/>
        <w:sz w:val="16"/>
        <w:szCs w:val="16"/>
        <w:lang w:eastAsia="pl-PL"/>
      </w:rPr>
    </w:pPr>
    <w:r w:rsidRPr="00511ED0">
      <w:rPr>
        <w:rFonts w:ascii="Calibri" w:hAnsi="Calibri"/>
        <w:sz w:val="16"/>
        <w:szCs w:val="16"/>
        <w:lang w:eastAsia="pl-PL"/>
      </w:rPr>
      <w:t>„Przebudowa i modernizacja pomieszczeń studyjnych i Sali Koncertowej w budynku Uniwersytetu Muzycznego Fryderyka Chopina w Warszawie”</w:t>
    </w:r>
    <w:r w:rsidRPr="00511ED0">
      <w:rPr>
        <w:rFonts w:ascii="Calibri" w:hAnsi="Calibri"/>
        <w:sz w:val="16"/>
        <w:szCs w:val="16"/>
        <w:lang w:eastAsia="pl-PL"/>
      </w:rPr>
      <w:fldChar w:fldCharType="begin"/>
    </w:r>
    <w:r w:rsidRPr="00511ED0">
      <w:rPr>
        <w:rFonts w:ascii="Calibri" w:hAnsi="Calibri"/>
        <w:sz w:val="16"/>
        <w:szCs w:val="16"/>
        <w:lang w:eastAsia="pl-PL"/>
      </w:rPr>
      <w:instrText xml:space="preserve"> COMMENTS  \* MERGEFORMAT </w:instrText>
    </w:r>
    <w:r w:rsidRPr="00511ED0">
      <w:rPr>
        <w:rFonts w:ascii="Calibri" w:hAnsi="Calibri"/>
        <w:sz w:val="16"/>
        <w:szCs w:val="16"/>
        <w:lang w:eastAsia="pl-PL"/>
      </w:rPr>
      <w:fldChar w:fldCharType="end"/>
    </w:r>
    <w:r w:rsidRPr="00511ED0">
      <w:rPr>
        <w:rFonts w:ascii="Calibri" w:hAnsi="Calibri"/>
        <w:sz w:val="16"/>
        <w:szCs w:val="16"/>
        <w:lang w:eastAsia="pl-PL"/>
      </w:rPr>
      <w:fldChar w:fldCharType="begin"/>
    </w:r>
    <w:r w:rsidRPr="00511ED0">
      <w:rPr>
        <w:rFonts w:ascii="Calibri" w:hAnsi="Calibri"/>
        <w:sz w:val="16"/>
        <w:szCs w:val="16"/>
        <w:lang w:eastAsia="pl-PL"/>
      </w:rPr>
      <w:instrText xml:space="preserve"> FILLIN "tytul" </w:instrText>
    </w:r>
    <w:r w:rsidRPr="00511ED0">
      <w:rPr>
        <w:rFonts w:ascii="Calibri" w:hAnsi="Calibri"/>
        <w:sz w:val="16"/>
        <w:szCs w:val="16"/>
        <w:lang w:eastAsia="pl-PL"/>
      </w:rPr>
      <w:fldChar w:fldCharType="end"/>
    </w:r>
    <w:r w:rsidRPr="00511ED0">
      <w:rPr>
        <w:rFonts w:ascii="Calibri" w:hAnsi="Calibri"/>
        <w:sz w:val="16"/>
        <w:szCs w:val="16"/>
        <w:lang w:eastAsia="pl-PL"/>
      </w:rPr>
      <w:fldChar w:fldCharType="begin"/>
    </w:r>
    <w:r w:rsidRPr="00511ED0">
      <w:rPr>
        <w:rFonts w:ascii="Calibri" w:hAnsi="Calibri"/>
        <w:sz w:val="16"/>
        <w:szCs w:val="16"/>
        <w:lang w:eastAsia="pl-PL"/>
      </w:rPr>
      <w:instrText xml:space="preserve"> COMMENTS  \* MERGEFORMAT </w:instrText>
    </w:r>
    <w:r w:rsidRPr="00511ED0">
      <w:rPr>
        <w:rFonts w:ascii="Calibri" w:hAnsi="Calibri"/>
        <w:sz w:val="16"/>
        <w:szCs w:val="16"/>
        <w:lang w:eastAsia="pl-PL"/>
      </w:rPr>
      <w:fldChar w:fldCharType="end"/>
    </w:r>
    <w:r w:rsidRPr="00511ED0">
      <w:rPr>
        <w:rFonts w:ascii="Calibri" w:hAnsi="Calibri"/>
        <w:sz w:val="16"/>
        <w:szCs w:val="16"/>
        <w:lang w:eastAsia="pl-PL"/>
      </w:rPr>
      <w:fldChar w:fldCharType="begin"/>
    </w:r>
    <w:r w:rsidRPr="00511ED0">
      <w:rPr>
        <w:rFonts w:ascii="Calibri" w:hAnsi="Calibri"/>
        <w:sz w:val="16"/>
        <w:szCs w:val="16"/>
        <w:lang w:eastAsia="pl-PL"/>
      </w:rPr>
      <w:instrText xml:space="preserve"> COMMENTS </w:instrText>
    </w:r>
    <w:r w:rsidRPr="00511ED0">
      <w:rPr>
        <w:rFonts w:ascii="Calibri" w:hAnsi="Calibri"/>
        <w:sz w:val="16"/>
        <w:szCs w:val="16"/>
        <w:lang w:eastAsia="pl-PL"/>
      </w:rPr>
      <w:fldChar w:fldCharType="end"/>
    </w:r>
    <w:r w:rsidRPr="00511ED0">
      <w:rPr>
        <w:rFonts w:ascii="Calibri" w:hAnsi="Calibri"/>
        <w:sz w:val="16"/>
        <w:szCs w:val="16"/>
        <w:lang w:eastAsia="pl-PL"/>
      </w:rPr>
      <w:fldChar w:fldCharType="begin"/>
    </w:r>
    <w:r w:rsidRPr="00511ED0">
      <w:rPr>
        <w:rFonts w:ascii="Calibri" w:hAnsi="Calibri"/>
        <w:sz w:val="16"/>
        <w:szCs w:val="16"/>
        <w:lang w:eastAsia="pl-PL"/>
      </w:rPr>
      <w:instrText xml:space="preserve"> COMMENTS  \* MERGEFORMAT </w:instrText>
    </w:r>
    <w:r w:rsidRPr="00511ED0">
      <w:rPr>
        <w:rFonts w:ascii="Calibri" w:hAnsi="Calibri"/>
        <w:sz w:val="16"/>
        <w:szCs w:val="16"/>
        <w:lang w:eastAsia="pl-PL"/>
      </w:rPr>
      <w:fldChar w:fldCharType="end"/>
    </w:r>
    <w:r w:rsidRPr="00511ED0">
      <w:rPr>
        <w:rFonts w:ascii="Calibri" w:hAnsi="Calibri"/>
        <w:sz w:val="16"/>
        <w:szCs w:val="16"/>
        <w:lang w:eastAsia="pl-PL"/>
      </w:rPr>
      <w:fldChar w:fldCharType="begin"/>
    </w:r>
    <w:r w:rsidRPr="00511ED0">
      <w:rPr>
        <w:rFonts w:ascii="Calibri" w:hAnsi="Calibri"/>
        <w:sz w:val="16"/>
        <w:szCs w:val="16"/>
        <w:lang w:eastAsia="pl-PL"/>
      </w:rPr>
      <w:instrText xml:space="preserve"> COMMENTS  \* MERGEFORMAT </w:instrText>
    </w:r>
    <w:r w:rsidRPr="00511ED0">
      <w:rPr>
        <w:rFonts w:ascii="Calibri" w:hAnsi="Calibri"/>
        <w:sz w:val="16"/>
        <w:szCs w:val="16"/>
        <w:lang w:eastAsia="pl-PL"/>
      </w:rPr>
      <w:fldChar w:fldCharType="end"/>
    </w:r>
  </w:p>
  <w:p w:rsidR="00511ED0" w:rsidRPr="00511ED0" w:rsidRDefault="00511ED0" w:rsidP="00511ED0">
    <w:pPr>
      <w:autoSpaceDE w:val="0"/>
      <w:autoSpaceDN w:val="0"/>
      <w:adjustRightInd w:val="0"/>
      <w:spacing w:after="0" w:line="240" w:lineRule="auto"/>
      <w:jc w:val="center"/>
      <w:rPr>
        <w:rFonts w:ascii="Calibri" w:eastAsia="Calibri" w:hAnsi="Calibri"/>
        <w:sz w:val="16"/>
        <w:szCs w:val="16"/>
      </w:rPr>
    </w:pPr>
    <w:r w:rsidRPr="00511ED0">
      <w:rPr>
        <w:rFonts w:ascii="Calibri" w:eastAsia="Calibri" w:hAnsi="Calibri"/>
        <w:sz w:val="16"/>
        <w:szCs w:val="16"/>
      </w:rPr>
      <w:t>Projekt dofinansowany przez Uni</w:t>
    </w:r>
    <w:r w:rsidRPr="00511ED0">
      <w:rPr>
        <w:rFonts w:ascii="Calibri" w:eastAsia="TimesNewRoman" w:hAnsi="Calibri"/>
        <w:sz w:val="16"/>
        <w:szCs w:val="16"/>
      </w:rPr>
      <w:t xml:space="preserve">ę </w:t>
    </w:r>
    <w:r w:rsidRPr="00511ED0">
      <w:rPr>
        <w:rFonts w:ascii="Calibri" w:eastAsia="Calibri" w:hAnsi="Calibri"/>
        <w:sz w:val="16"/>
        <w:szCs w:val="16"/>
      </w:rPr>
      <w:t>Europejsk</w:t>
    </w:r>
    <w:r w:rsidRPr="00511ED0">
      <w:rPr>
        <w:rFonts w:ascii="Calibri" w:eastAsia="TimesNewRoman" w:hAnsi="Calibri"/>
        <w:sz w:val="16"/>
        <w:szCs w:val="16"/>
      </w:rPr>
      <w:t xml:space="preserve">ą </w:t>
    </w:r>
    <w:r w:rsidRPr="00511ED0">
      <w:rPr>
        <w:rFonts w:ascii="Calibri" w:eastAsia="Calibri" w:hAnsi="Calibri"/>
        <w:sz w:val="16"/>
        <w:szCs w:val="16"/>
      </w:rPr>
      <w:t xml:space="preserve">ze </w:t>
    </w:r>
    <w:r w:rsidRPr="00511ED0">
      <w:rPr>
        <w:rFonts w:ascii="Calibri" w:eastAsia="TimesNewRoman" w:hAnsi="Calibri"/>
        <w:sz w:val="16"/>
        <w:szCs w:val="16"/>
      </w:rPr>
      <w:t>ś</w:t>
    </w:r>
    <w:r w:rsidRPr="00511ED0">
      <w:rPr>
        <w:rFonts w:ascii="Calibri" w:eastAsia="Calibri" w:hAnsi="Calibri"/>
        <w:sz w:val="16"/>
        <w:szCs w:val="16"/>
      </w:rPr>
      <w:t>rodków Europejskiego Funduszu Rozwoju Regionalnego</w:t>
    </w:r>
  </w:p>
  <w:p w:rsidR="00511ED0" w:rsidRPr="00511ED0" w:rsidRDefault="00511ED0" w:rsidP="00511ED0">
    <w:pPr>
      <w:tabs>
        <w:tab w:val="center" w:pos="4536"/>
        <w:tab w:val="right" w:pos="9360"/>
      </w:tabs>
      <w:spacing w:after="0" w:line="240" w:lineRule="auto"/>
      <w:ind w:left="-180" w:right="-288"/>
      <w:jc w:val="center"/>
      <w:rPr>
        <w:rFonts w:ascii="Calibri" w:hAnsi="Calibri" w:cs="Arial"/>
        <w:sz w:val="16"/>
        <w:szCs w:val="16"/>
        <w:lang w:eastAsia="x-none"/>
      </w:rPr>
    </w:pPr>
    <w:r w:rsidRPr="00511ED0">
      <w:rPr>
        <w:rFonts w:ascii="Calibri" w:eastAsia="Calibri" w:hAnsi="Calibri"/>
        <w:sz w:val="16"/>
        <w:szCs w:val="16"/>
        <w:lang w:val="x-none"/>
      </w:rPr>
      <w:t xml:space="preserve">w ramach Programu </w:t>
    </w:r>
    <w:r w:rsidRPr="00511ED0">
      <w:rPr>
        <w:rFonts w:ascii="Calibri" w:eastAsia="Calibri" w:hAnsi="Calibri"/>
        <w:sz w:val="16"/>
        <w:szCs w:val="16"/>
      </w:rPr>
      <w:t xml:space="preserve">Operacyjnego </w:t>
    </w:r>
    <w:r w:rsidRPr="00511ED0">
      <w:rPr>
        <w:rFonts w:ascii="Calibri" w:eastAsia="Calibri" w:hAnsi="Calibri"/>
        <w:sz w:val="16"/>
        <w:szCs w:val="16"/>
        <w:lang w:val="x-none"/>
      </w:rPr>
      <w:t>Infrastruktura i Środowisko</w:t>
    </w:r>
    <w:r w:rsidRPr="00511ED0">
      <w:rPr>
        <w:rFonts w:ascii="Calibri" w:eastAsia="Calibri" w:hAnsi="Calibri"/>
        <w:sz w:val="16"/>
        <w:szCs w:val="16"/>
      </w:rPr>
      <w:t xml:space="preserve"> 2014-2020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3E68" w:rsidRDefault="00643E68" w:rsidP="00187026">
      <w:pPr>
        <w:spacing w:after="0" w:line="240" w:lineRule="auto"/>
      </w:pPr>
      <w:r>
        <w:separator/>
      </w:r>
    </w:p>
  </w:footnote>
  <w:footnote w:type="continuationSeparator" w:id="0">
    <w:p w:rsidR="00643E68" w:rsidRDefault="00643E68" w:rsidP="001870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7026" w:rsidRPr="00511ED0" w:rsidRDefault="00187026" w:rsidP="00511ED0">
    <w:pPr>
      <w:pStyle w:val="Nagwek"/>
    </w:pPr>
    <w:r>
      <w:rPr>
        <w:b/>
        <w:i/>
      </w:rPr>
      <w:tab/>
    </w:r>
    <w:r w:rsidR="00511ED0">
      <w:rPr>
        <w:noProof/>
        <w:lang w:eastAsia="pl-PL"/>
      </w:rPr>
      <w:drawing>
        <wp:inline distT="0" distB="0" distL="0" distR="0" wp14:anchorId="086EEAB3" wp14:editId="222E8CB4">
          <wp:extent cx="5647055" cy="7112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7055" cy="71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i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4"/>
    <w:multiLevelType w:val="singleLevel"/>
    <w:tmpl w:val="00000024"/>
    <w:name w:val="WW8Num65"/>
    <w:lvl w:ilvl="0">
      <w:start w:val="1"/>
      <w:numFmt w:val="decimal"/>
      <w:lvlText w:val="%1)"/>
      <w:lvlJc w:val="left"/>
      <w:pPr>
        <w:tabs>
          <w:tab w:val="num" w:pos="3535"/>
        </w:tabs>
        <w:ind w:left="3535" w:hanging="360"/>
      </w:pPr>
      <w:rPr>
        <w:color w:val="auto"/>
      </w:rPr>
    </w:lvl>
  </w:abstractNum>
  <w:abstractNum w:abstractNumId="1" w15:restartNumberingAfterBreak="0">
    <w:nsid w:val="06F47DD4"/>
    <w:multiLevelType w:val="hybridMultilevel"/>
    <w:tmpl w:val="006CA9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034DA"/>
    <w:multiLevelType w:val="multilevel"/>
    <w:tmpl w:val="86EA1D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0E080B3E"/>
    <w:multiLevelType w:val="hybridMultilevel"/>
    <w:tmpl w:val="895E774C"/>
    <w:lvl w:ilvl="0" w:tplc="8BEA272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E921EA3"/>
    <w:multiLevelType w:val="hybridMultilevel"/>
    <w:tmpl w:val="FCE8D99C"/>
    <w:lvl w:ilvl="0" w:tplc="07FE1A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5B44D49"/>
    <w:multiLevelType w:val="multilevel"/>
    <w:tmpl w:val="4D3452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5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1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7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1" w:hanging="1440"/>
      </w:pPr>
      <w:rPr>
        <w:rFonts w:hint="default"/>
      </w:rPr>
    </w:lvl>
  </w:abstractNum>
  <w:abstractNum w:abstractNumId="6" w15:restartNumberingAfterBreak="0">
    <w:nsid w:val="289B0E4B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3E764A4"/>
    <w:multiLevelType w:val="hybridMultilevel"/>
    <w:tmpl w:val="D182F894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3C8C0862"/>
    <w:multiLevelType w:val="hybridMultilevel"/>
    <w:tmpl w:val="72D0F6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C3649B"/>
    <w:multiLevelType w:val="multilevel"/>
    <w:tmpl w:val="86EA1D8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64" w:hanging="1800"/>
      </w:pPr>
      <w:rPr>
        <w:rFonts w:hint="default"/>
      </w:rPr>
    </w:lvl>
  </w:abstractNum>
  <w:abstractNum w:abstractNumId="10" w15:restartNumberingAfterBreak="0">
    <w:nsid w:val="4E8C04A8"/>
    <w:multiLevelType w:val="hybridMultilevel"/>
    <w:tmpl w:val="2C5C1A16"/>
    <w:lvl w:ilvl="0" w:tplc="04150017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57662F94"/>
    <w:multiLevelType w:val="hybridMultilevel"/>
    <w:tmpl w:val="FD9CFA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4C790E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5F8B1B7C"/>
    <w:multiLevelType w:val="multilevel"/>
    <w:tmpl w:val="86EA1D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68A95781"/>
    <w:multiLevelType w:val="hybridMultilevel"/>
    <w:tmpl w:val="D06C37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246F05"/>
    <w:multiLevelType w:val="hybridMultilevel"/>
    <w:tmpl w:val="8A0698AE"/>
    <w:lvl w:ilvl="0" w:tplc="E6F837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4D7B58"/>
    <w:multiLevelType w:val="hybridMultilevel"/>
    <w:tmpl w:val="7018DD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9F0D4B"/>
    <w:multiLevelType w:val="hybridMultilevel"/>
    <w:tmpl w:val="5B3A51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2A4E65"/>
    <w:multiLevelType w:val="hybridMultilevel"/>
    <w:tmpl w:val="7B168B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3"/>
  </w:num>
  <w:num w:numId="3">
    <w:abstractNumId w:val="4"/>
  </w:num>
  <w:num w:numId="4">
    <w:abstractNumId w:val="1"/>
  </w:num>
  <w:num w:numId="5">
    <w:abstractNumId w:val="9"/>
  </w:num>
  <w:num w:numId="6">
    <w:abstractNumId w:val="7"/>
  </w:num>
  <w:num w:numId="7">
    <w:abstractNumId w:val="15"/>
  </w:num>
  <w:num w:numId="8">
    <w:abstractNumId w:val="0"/>
  </w:num>
  <w:num w:numId="9">
    <w:abstractNumId w:val="5"/>
  </w:num>
  <w:num w:numId="10">
    <w:abstractNumId w:val="11"/>
  </w:num>
  <w:num w:numId="11">
    <w:abstractNumId w:val="2"/>
  </w:num>
  <w:num w:numId="12">
    <w:abstractNumId w:val="18"/>
  </w:num>
  <w:num w:numId="13">
    <w:abstractNumId w:val="12"/>
  </w:num>
  <w:num w:numId="14">
    <w:abstractNumId w:val="6"/>
  </w:num>
  <w:num w:numId="15">
    <w:abstractNumId w:val="16"/>
  </w:num>
  <w:num w:numId="16">
    <w:abstractNumId w:val="10"/>
  </w:num>
  <w:num w:numId="17">
    <w:abstractNumId w:val="3"/>
  </w:num>
  <w:num w:numId="18">
    <w:abstractNumId w:val="8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5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537"/>
    <w:rsid w:val="00044947"/>
    <w:rsid w:val="000779B3"/>
    <w:rsid w:val="00083E95"/>
    <w:rsid w:val="00084CEA"/>
    <w:rsid w:val="000A7317"/>
    <w:rsid w:val="001109AC"/>
    <w:rsid w:val="001405D8"/>
    <w:rsid w:val="0014087C"/>
    <w:rsid w:val="001701A9"/>
    <w:rsid w:val="00187026"/>
    <w:rsid w:val="0019084D"/>
    <w:rsid w:val="001909B1"/>
    <w:rsid w:val="001B3462"/>
    <w:rsid w:val="001B45F0"/>
    <w:rsid w:val="001C747E"/>
    <w:rsid w:val="001E4DE5"/>
    <w:rsid w:val="00263ECA"/>
    <w:rsid w:val="002B3CAE"/>
    <w:rsid w:val="00306DF8"/>
    <w:rsid w:val="00316D01"/>
    <w:rsid w:val="00321B63"/>
    <w:rsid w:val="00343EF0"/>
    <w:rsid w:val="0037622C"/>
    <w:rsid w:val="003A19BF"/>
    <w:rsid w:val="003A2095"/>
    <w:rsid w:val="003A7525"/>
    <w:rsid w:val="003D1439"/>
    <w:rsid w:val="003E4537"/>
    <w:rsid w:val="003F4BC7"/>
    <w:rsid w:val="00463BB3"/>
    <w:rsid w:val="004C5672"/>
    <w:rsid w:val="004E04D0"/>
    <w:rsid w:val="00511ED0"/>
    <w:rsid w:val="00547F89"/>
    <w:rsid w:val="00564D8F"/>
    <w:rsid w:val="005A61AA"/>
    <w:rsid w:val="005E75E5"/>
    <w:rsid w:val="0064350D"/>
    <w:rsid w:val="00643E68"/>
    <w:rsid w:val="00656B7C"/>
    <w:rsid w:val="00760DC9"/>
    <w:rsid w:val="007D2ECE"/>
    <w:rsid w:val="007D6EB2"/>
    <w:rsid w:val="007E62AF"/>
    <w:rsid w:val="00837906"/>
    <w:rsid w:val="00842E76"/>
    <w:rsid w:val="00880768"/>
    <w:rsid w:val="008F7F10"/>
    <w:rsid w:val="00900C8B"/>
    <w:rsid w:val="009125A6"/>
    <w:rsid w:val="00956B25"/>
    <w:rsid w:val="009C322B"/>
    <w:rsid w:val="009C53BB"/>
    <w:rsid w:val="009E1C64"/>
    <w:rsid w:val="00A12BAC"/>
    <w:rsid w:val="00A329B9"/>
    <w:rsid w:val="00A43571"/>
    <w:rsid w:val="00A518DB"/>
    <w:rsid w:val="00AC4533"/>
    <w:rsid w:val="00B3193B"/>
    <w:rsid w:val="00B33910"/>
    <w:rsid w:val="00B44573"/>
    <w:rsid w:val="00B664D4"/>
    <w:rsid w:val="00B82164"/>
    <w:rsid w:val="00BD16EA"/>
    <w:rsid w:val="00BD3F44"/>
    <w:rsid w:val="00BF341C"/>
    <w:rsid w:val="00C33AC4"/>
    <w:rsid w:val="00C66634"/>
    <w:rsid w:val="00C71ECB"/>
    <w:rsid w:val="00CB27D0"/>
    <w:rsid w:val="00D9521D"/>
    <w:rsid w:val="00E103EE"/>
    <w:rsid w:val="00E3402B"/>
    <w:rsid w:val="00E51FF2"/>
    <w:rsid w:val="00E53A8D"/>
    <w:rsid w:val="00E714F5"/>
    <w:rsid w:val="00E74F20"/>
    <w:rsid w:val="00EB2B23"/>
    <w:rsid w:val="00EC2794"/>
    <w:rsid w:val="00F02489"/>
    <w:rsid w:val="00F06CFF"/>
    <w:rsid w:val="00F90BD4"/>
    <w:rsid w:val="00FA02C2"/>
    <w:rsid w:val="00FA73AA"/>
    <w:rsid w:val="00FC7038"/>
    <w:rsid w:val="00FE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B7B60CEA-5480-4C32-BC39-794827B32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E453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F06CFF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1870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87026"/>
  </w:style>
  <w:style w:type="paragraph" w:styleId="Stopka">
    <w:name w:val="footer"/>
    <w:basedOn w:val="Normalny"/>
    <w:link w:val="StopkaZnak"/>
    <w:unhideWhenUsed/>
    <w:rsid w:val="001870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87026"/>
  </w:style>
  <w:style w:type="paragraph" w:styleId="Tekstdymka">
    <w:name w:val="Balloon Text"/>
    <w:basedOn w:val="Normalny"/>
    <w:link w:val="TekstdymkaZnak"/>
    <w:uiPriority w:val="99"/>
    <w:semiHidden/>
    <w:unhideWhenUsed/>
    <w:rsid w:val="00BD1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16EA"/>
    <w:rPr>
      <w:rFonts w:ascii="Tahoma" w:hAnsi="Tahoma" w:cs="Tahoma"/>
      <w:sz w:val="16"/>
      <w:szCs w:val="16"/>
    </w:rPr>
  </w:style>
  <w:style w:type="paragraph" w:styleId="Bezodstpw">
    <w:name w:val="No Spacing"/>
    <w:qFormat/>
    <w:rsid w:val="00E53A8D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character" w:customStyle="1" w:styleId="AkapitzlistZnak">
    <w:name w:val="Akapit z listą Znak"/>
    <w:link w:val="Akapitzlist"/>
    <w:locked/>
    <w:rsid w:val="00E53A8D"/>
  </w:style>
  <w:style w:type="paragraph" w:customStyle="1" w:styleId="Pisma">
    <w:name w:val="Pisma"/>
    <w:basedOn w:val="Normalny"/>
    <w:rsid w:val="00511ED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iceouttxt137">
    <w:name w:val="iceouttxt137"/>
    <w:uiPriority w:val="99"/>
    <w:rsid w:val="00511ED0"/>
    <w:rPr>
      <w:rFonts w:cs="Times New Roman"/>
      <w:color w:val="6D6E71"/>
      <w:sz w:val="18"/>
      <w:szCs w:val="18"/>
    </w:rPr>
  </w:style>
  <w:style w:type="paragraph" w:styleId="Tytu">
    <w:name w:val="Title"/>
    <w:basedOn w:val="Normalny"/>
    <w:link w:val="TytuZnak"/>
    <w:uiPriority w:val="99"/>
    <w:qFormat/>
    <w:rsid w:val="001405D8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1405D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3F4BC7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3F4B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3F4BC7"/>
    <w:rPr>
      <w:b/>
      <w:bCs/>
    </w:rPr>
  </w:style>
  <w:style w:type="paragraph" w:customStyle="1" w:styleId="Tekstpodstawowy21">
    <w:name w:val="Tekst podstawowy 21"/>
    <w:basedOn w:val="Normalny"/>
    <w:uiPriority w:val="99"/>
    <w:rsid w:val="00D9521D"/>
    <w:pPr>
      <w:widowControl w:val="0"/>
      <w:suppressAutoHyphens/>
      <w:overflowPunct w:val="0"/>
      <w:autoSpaceDE w:val="0"/>
      <w:spacing w:after="0" w:line="240" w:lineRule="auto"/>
      <w:ind w:left="56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omylne">
    <w:name w:val="Domyślne"/>
    <w:rsid w:val="00D9521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u w:color="000000"/>
      <w:bdr w:val="nil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714F5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714F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1">
    <w:name w:val="Nagłówek1"/>
    <w:basedOn w:val="Normalny"/>
    <w:next w:val="Tekstpodstawowy"/>
    <w:rsid w:val="00E714F5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h1">
    <w:name w:val="h1"/>
    <w:rsid w:val="00E714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13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9</Pages>
  <Words>2797</Words>
  <Characters>16786</Characters>
  <Application>Microsoft Office Word</Application>
  <DocSecurity>0</DocSecurity>
  <Lines>139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Maryla Lorenc</dc:creator>
  <cp:lastModifiedBy>Tomasz Leszkowicz</cp:lastModifiedBy>
  <cp:revision>51</cp:revision>
  <cp:lastPrinted>2018-09-06T15:04:00Z</cp:lastPrinted>
  <dcterms:created xsi:type="dcterms:W3CDTF">2016-03-29T12:02:00Z</dcterms:created>
  <dcterms:modified xsi:type="dcterms:W3CDTF">2018-09-13T17:03:00Z</dcterms:modified>
</cp:coreProperties>
</file>